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7CCF1B1F" w:rsidR="009F56D8" w:rsidRPr="009F56D8" w:rsidRDefault="009F56D8" w:rsidP="00C21937">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w:t>
      </w:r>
      <w:r w:rsidR="00B02371">
        <w:rPr>
          <w:rFonts w:eastAsia="MS Mincho"/>
          <w:b/>
          <w:bCs/>
          <w:sz w:val="24"/>
          <w:szCs w:val="24"/>
        </w:rPr>
        <w:t>16</w:t>
      </w:r>
      <w:r w:rsidR="00A4684F">
        <w:rPr>
          <w:rFonts w:eastAsia="MS Mincho"/>
          <w:b/>
          <w:bCs/>
          <w:sz w:val="24"/>
          <w:szCs w:val="24"/>
        </w:rPr>
        <w:t>-bis</w:t>
      </w:r>
      <w:r w:rsidRPr="009F56D8">
        <w:rPr>
          <w:rFonts w:eastAsia="MS Mincho"/>
          <w:b/>
          <w:bCs/>
          <w:sz w:val="24"/>
          <w:szCs w:val="24"/>
        </w:rPr>
        <w:tab/>
      </w:r>
      <w:r w:rsidRPr="009F56D8">
        <w:rPr>
          <w:rFonts w:eastAsia="MS Mincho"/>
          <w:b/>
          <w:bCs/>
          <w:sz w:val="24"/>
          <w:szCs w:val="24"/>
        </w:rPr>
        <w:tab/>
      </w:r>
      <w:r w:rsidR="00A74CF4" w:rsidRPr="00A74CF4">
        <w:rPr>
          <w:rFonts w:eastAsia="MS Mincho"/>
          <w:b/>
          <w:bCs/>
          <w:sz w:val="24"/>
          <w:szCs w:val="24"/>
        </w:rPr>
        <w:t>R1-2402946</w:t>
      </w:r>
    </w:p>
    <w:p w14:paraId="34B445EE" w14:textId="00203F69" w:rsidR="003D0515" w:rsidRPr="009F56D8" w:rsidRDefault="00A4684F" w:rsidP="00C21937">
      <w:pPr>
        <w:tabs>
          <w:tab w:val="right" w:pos="9630"/>
        </w:tabs>
        <w:spacing w:after="0" w:line="360" w:lineRule="auto"/>
        <w:ind w:firstLineChars="0" w:firstLine="0"/>
        <w:rPr>
          <w:rStyle w:val="Emphasis"/>
          <w:b/>
          <w:sz w:val="24"/>
          <w:szCs w:val="24"/>
          <w:lang w:eastAsia="zh-TW"/>
        </w:rPr>
      </w:pPr>
      <w:r w:rsidRPr="00A4684F">
        <w:rPr>
          <w:rFonts w:eastAsia="MS Mincho"/>
          <w:b/>
          <w:bCs/>
          <w:sz w:val="24"/>
          <w:szCs w:val="24"/>
        </w:rPr>
        <w:t>Changsha, Hunan Province, China, April 15</w:t>
      </w:r>
      <w:r w:rsidRPr="00426B61">
        <w:rPr>
          <w:rFonts w:eastAsia="MS Mincho"/>
          <w:b/>
          <w:bCs/>
          <w:sz w:val="24"/>
          <w:szCs w:val="24"/>
          <w:vertAlign w:val="superscript"/>
        </w:rPr>
        <w:t>th</w:t>
      </w:r>
      <w:r w:rsidRPr="00A4684F">
        <w:rPr>
          <w:rFonts w:eastAsia="MS Mincho"/>
          <w:b/>
          <w:bCs/>
          <w:sz w:val="24"/>
          <w:szCs w:val="24"/>
        </w:rPr>
        <w:t xml:space="preserve"> – 19</w:t>
      </w:r>
      <w:r w:rsidRPr="00426B61">
        <w:rPr>
          <w:rFonts w:eastAsia="MS Mincho"/>
          <w:b/>
          <w:bCs/>
          <w:sz w:val="24"/>
          <w:szCs w:val="24"/>
          <w:vertAlign w:val="superscript"/>
        </w:rPr>
        <w:t>th</w:t>
      </w:r>
      <w:r w:rsidRPr="00A4684F">
        <w:rPr>
          <w:rFonts w:eastAsia="MS Mincho"/>
          <w:b/>
          <w:bCs/>
          <w:sz w:val="24"/>
          <w:szCs w:val="24"/>
        </w:rPr>
        <w:t>,</w:t>
      </w:r>
      <w:r w:rsidR="008E0584" w:rsidRPr="008E0584">
        <w:rPr>
          <w:rFonts w:eastAsia="MS Mincho"/>
          <w:b/>
          <w:bCs/>
          <w:sz w:val="24"/>
          <w:szCs w:val="24"/>
        </w:rPr>
        <w:t xml:space="preserve"> 2024</w:t>
      </w:r>
    </w:p>
    <w:bookmarkEnd w:id="0"/>
    <w:p w14:paraId="02EB78FB" w14:textId="268D3409" w:rsidR="00737DE5" w:rsidRPr="00737DE5" w:rsidRDefault="00737DE5" w:rsidP="00C21937">
      <w:pPr>
        <w:tabs>
          <w:tab w:val="left" w:pos="1985"/>
        </w:tabs>
        <w:spacing w:after="0" w:line="360" w:lineRule="auto"/>
        <w:ind w:firstLineChars="0" w:firstLine="0"/>
        <w:rPr>
          <w:rStyle w:val="Emphasis"/>
          <w:b/>
          <w:i w:val="0"/>
          <w:sz w:val="24"/>
          <w:lang w:eastAsia="zh-TW"/>
        </w:rPr>
      </w:pPr>
      <w:r w:rsidRPr="00737DE5">
        <w:rPr>
          <w:rStyle w:val="Emphasis"/>
          <w:b/>
          <w:i w:val="0"/>
          <w:sz w:val="24"/>
        </w:rPr>
        <w:t>Agenda item:</w:t>
      </w:r>
      <w:r w:rsidRPr="00737DE5">
        <w:rPr>
          <w:rStyle w:val="Emphasis"/>
          <w:b/>
          <w:i w:val="0"/>
          <w:sz w:val="24"/>
        </w:rPr>
        <w:tab/>
      </w:r>
      <w:bookmarkStart w:id="8" w:name="Source"/>
      <w:bookmarkEnd w:id="8"/>
      <w:r w:rsidR="008E0584">
        <w:rPr>
          <w:rStyle w:val="Emphasis"/>
          <w:b/>
          <w:i w:val="0"/>
          <w:sz w:val="24"/>
        </w:rPr>
        <w:t>9</w:t>
      </w:r>
      <w:r w:rsidR="000F0DDE">
        <w:rPr>
          <w:rStyle w:val="Emphasis"/>
          <w:b/>
          <w:i w:val="0"/>
          <w:sz w:val="24"/>
        </w:rPr>
        <w:t>.</w:t>
      </w:r>
      <w:r w:rsidR="008E0584">
        <w:rPr>
          <w:rStyle w:val="Emphasis"/>
          <w:b/>
          <w:i w:val="0"/>
          <w:sz w:val="24"/>
        </w:rPr>
        <w:t>4</w:t>
      </w:r>
      <w:r w:rsidR="000F0DDE">
        <w:rPr>
          <w:rStyle w:val="Emphasis"/>
          <w:b/>
          <w:i w:val="0"/>
          <w:sz w:val="24"/>
        </w:rPr>
        <w:t>.1.</w:t>
      </w:r>
      <w:r w:rsidR="008E0584">
        <w:rPr>
          <w:rStyle w:val="Emphasis"/>
          <w:b/>
          <w:i w:val="0"/>
          <w:sz w:val="24"/>
        </w:rPr>
        <w:t>1</w:t>
      </w:r>
    </w:p>
    <w:p w14:paraId="1E8CED88" w14:textId="77777777" w:rsidR="00737DE5" w:rsidRPr="00737DE5" w:rsidRDefault="00737DE5" w:rsidP="00C21937">
      <w:pPr>
        <w:tabs>
          <w:tab w:val="left" w:pos="1985"/>
        </w:tabs>
        <w:spacing w:after="0" w:line="360" w:lineRule="auto"/>
        <w:ind w:firstLineChars="0" w:firstLine="0"/>
        <w:rPr>
          <w:rStyle w:val="Emphasis"/>
          <w:b/>
          <w:i w:val="0"/>
          <w:sz w:val="24"/>
        </w:rPr>
      </w:pPr>
      <w:r w:rsidRPr="00737DE5">
        <w:rPr>
          <w:rStyle w:val="Emphasis"/>
          <w:b/>
          <w:i w:val="0"/>
          <w:sz w:val="24"/>
        </w:rPr>
        <w:t xml:space="preserve">Source: </w:t>
      </w:r>
      <w:r w:rsidRPr="00737DE5">
        <w:rPr>
          <w:rStyle w:val="Emphasis"/>
          <w:b/>
          <w:i w:val="0"/>
          <w:sz w:val="24"/>
        </w:rPr>
        <w:tab/>
      </w:r>
      <w:bookmarkStart w:id="9" w:name="OLE_LINK138"/>
      <w:bookmarkStart w:id="10" w:name="OLE_LINK139"/>
      <w:bookmarkStart w:id="11" w:name="OLE_LINK14"/>
      <w:r w:rsidRPr="00737DE5">
        <w:rPr>
          <w:rStyle w:val="Emphasis"/>
          <w:b/>
          <w:i w:val="0"/>
          <w:sz w:val="24"/>
        </w:rPr>
        <w:t>MediaTek Inc.</w:t>
      </w:r>
      <w:bookmarkEnd w:id="9"/>
      <w:bookmarkEnd w:id="10"/>
      <w:bookmarkEnd w:id="11"/>
    </w:p>
    <w:p w14:paraId="1F8144AA" w14:textId="548B7DD1" w:rsidR="00737DE5" w:rsidRPr="00737DE5" w:rsidRDefault="00737DE5" w:rsidP="00C21937">
      <w:pPr>
        <w:tabs>
          <w:tab w:val="left" w:pos="1985"/>
        </w:tabs>
        <w:spacing w:after="0" w:line="360" w:lineRule="auto"/>
        <w:ind w:firstLineChars="0" w:firstLine="0"/>
        <w:rPr>
          <w:rStyle w:val="Emphasis"/>
          <w:b/>
          <w:i w:val="0"/>
          <w:sz w:val="24"/>
          <w:lang w:eastAsia="zh-TW"/>
        </w:rPr>
      </w:pPr>
      <w:r w:rsidRPr="00737DE5">
        <w:rPr>
          <w:rStyle w:val="Emphasis"/>
          <w:b/>
          <w:i w:val="0"/>
          <w:sz w:val="24"/>
        </w:rPr>
        <w:t xml:space="preserve">Title: </w:t>
      </w:r>
      <w:r w:rsidRPr="00737DE5">
        <w:rPr>
          <w:rStyle w:val="Emphasis"/>
          <w:b/>
          <w:i w:val="0"/>
          <w:sz w:val="24"/>
        </w:rPr>
        <w:tab/>
      </w:r>
      <w:r w:rsidR="009150A9">
        <w:rPr>
          <w:rStyle w:val="Emphasis"/>
          <w:b/>
          <w:i w:val="0"/>
          <w:sz w:val="24"/>
        </w:rPr>
        <w:t>O</w:t>
      </w:r>
      <w:r w:rsidR="00B02371" w:rsidRPr="00B02371">
        <w:rPr>
          <w:rStyle w:val="Emphasis"/>
          <w:b/>
          <w:i w:val="0"/>
          <w:sz w:val="24"/>
        </w:rPr>
        <w:t>n evaluation assumptions and results for A-IoT</w:t>
      </w:r>
      <w:r w:rsidR="003C74F4" w:rsidRPr="003C74F4">
        <w:rPr>
          <w:rStyle w:val="Emphasis"/>
          <w:b/>
          <w:i w:val="0"/>
          <w:sz w:val="24"/>
        </w:rPr>
        <w:t xml:space="preserve"> </w:t>
      </w:r>
    </w:p>
    <w:p w14:paraId="3D33F876" w14:textId="77777777" w:rsidR="00737DE5" w:rsidRPr="00737DE5" w:rsidRDefault="00737DE5" w:rsidP="00C21937">
      <w:pPr>
        <w:tabs>
          <w:tab w:val="left" w:pos="1985"/>
        </w:tabs>
        <w:spacing w:after="0" w:line="360" w:lineRule="auto"/>
        <w:ind w:firstLineChars="0" w:firstLine="0"/>
        <w:rPr>
          <w:rStyle w:val="Emphasis"/>
          <w:b/>
          <w:i w:val="0"/>
          <w:sz w:val="24"/>
        </w:rPr>
      </w:pPr>
      <w:r w:rsidRPr="00737DE5">
        <w:rPr>
          <w:rStyle w:val="Emphasis"/>
          <w:b/>
          <w:i w:val="0"/>
          <w:sz w:val="24"/>
        </w:rPr>
        <w:t>Document for:</w:t>
      </w:r>
      <w:r w:rsidRPr="00737DE5">
        <w:rPr>
          <w:rStyle w:val="Emphasis"/>
          <w:b/>
          <w:i w:val="0"/>
          <w:sz w:val="24"/>
        </w:rPr>
        <w:tab/>
      </w:r>
      <w:bookmarkStart w:id="12" w:name="DocumentFor"/>
      <w:bookmarkEnd w:id="12"/>
      <w:r w:rsidRPr="00737DE5">
        <w:rPr>
          <w:rStyle w:val="Emphasis"/>
          <w:b/>
          <w:i w:val="0"/>
          <w:sz w:val="24"/>
        </w:rPr>
        <w:t>Discussion/Decision</w:t>
      </w:r>
      <w:bookmarkEnd w:id="1"/>
      <w:bookmarkEnd w:id="2"/>
    </w:p>
    <w:bookmarkEnd w:id="3"/>
    <w:bookmarkEnd w:id="4"/>
    <w:p w14:paraId="0DCFA462" w14:textId="77777777" w:rsidR="00C259F8" w:rsidRPr="00A34025" w:rsidRDefault="00737DE5" w:rsidP="00495740">
      <w:pPr>
        <w:pStyle w:val="Heading1"/>
      </w:pPr>
      <w:r>
        <w:t>Introduction</w:t>
      </w:r>
    </w:p>
    <w:p w14:paraId="58361F90" w14:textId="49ADBEEE" w:rsidR="008E0584" w:rsidRDefault="00584B94" w:rsidP="00E71774">
      <w:pPr>
        <w:ind w:firstLine="440"/>
        <w:rPr>
          <w:lang w:val="en-GB" w:eastAsia="zh-CN"/>
        </w:rPr>
      </w:pPr>
      <w:r>
        <w:rPr>
          <w:lang w:val="en-GB" w:eastAsia="zh-CN"/>
        </w:rPr>
        <w:t xml:space="preserve">Rel-19 </w:t>
      </w:r>
      <w:r w:rsidR="00361960">
        <w:rPr>
          <w:lang w:val="en-GB" w:eastAsia="zh-CN"/>
        </w:rPr>
        <w:t xml:space="preserve">revised </w:t>
      </w:r>
      <w:r>
        <w:rPr>
          <w:lang w:val="en-GB" w:eastAsia="zh-CN"/>
        </w:rPr>
        <w:t xml:space="preserve">SID [1] on ambient IoT (A-IoT) describes the following objective for evaluation assumptions and results including </w:t>
      </w:r>
      <w:r w:rsidRPr="00584B94">
        <w:rPr>
          <w:lang w:val="en-GB" w:eastAsia="zh-CN"/>
        </w:rPr>
        <w:t>assumptions on coverage and coexistence evaluations, link budget calculations, and remaining design targets of TR 38.848</w:t>
      </w:r>
      <w:r>
        <w:rPr>
          <w:lang w:val="en-GB" w:eastAsia="zh-CN"/>
        </w:rPr>
        <w:t xml:space="preserve"> [2].</w:t>
      </w:r>
    </w:p>
    <w:tbl>
      <w:tblPr>
        <w:tblStyle w:val="TableGrid"/>
        <w:tblW w:w="0" w:type="auto"/>
        <w:tblLook w:val="04A0" w:firstRow="1" w:lastRow="0" w:firstColumn="1" w:lastColumn="0" w:noHBand="0" w:noVBand="1"/>
      </w:tblPr>
      <w:tblGrid>
        <w:gridCol w:w="9629"/>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58B8A165" w14:textId="77777777" w:rsidR="00A22293" w:rsidRPr="009C2B57" w:rsidRDefault="00A22293" w:rsidP="008B4849">
            <w:pPr>
              <w:spacing w:after="120"/>
              <w:ind w:right="-96" w:firstLineChars="0" w:firstLine="0"/>
              <w:rPr>
                <w:b/>
                <w:lang w:eastAsia="ja-JP"/>
              </w:rPr>
            </w:pPr>
            <w:r>
              <w:rPr>
                <w:lang w:eastAsia="ja-JP"/>
              </w:rPr>
              <w:t>The following objectives are set, within the General Scope:</w:t>
            </w:r>
          </w:p>
          <w:p w14:paraId="3E1486CB" w14:textId="77777777" w:rsidR="00A22293" w:rsidRPr="00003AAE" w:rsidRDefault="00A22293" w:rsidP="00034227">
            <w:pPr>
              <w:numPr>
                <w:ilvl w:val="0"/>
                <w:numId w:val="12"/>
              </w:numPr>
              <w:spacing w:after="120"/>
              <w:ind w:right="-96" w:firstLineChars="0" w:firstLine="0"/>
              <w:rPr>
                <w:b/>
                <w:bCs/>
                <w:lang w:eastAsia="ja-JP"/>
              </w:rPr>
            </w:pPr>
            <w:r w:rsidRPr="00003AAE">
              <w:rPr>
                <w:b/>
                <w:bCs/>
                <w:lang w:eastAsia="ja-JP"/>
              </w:rPr>
              <w:t>Evaluation assumptions</w:t>
            </w:r>
          </w:p>
          <w:p w14:paraId="3483F130" w14:textId="77777777" w:rsidR="00A22293" w:rsidRPr="00003AAE" w:rsidRDefault="00A22293" w:rsidP="00034227">
            <w:pPr>
              <w:numPr>
                <w:ilvl w:val="0"/>
                <w:numId w:val="13"/>
              </w:numPr>
              <w:spacing w:after="120"/>
              <w:ind w:right="-96" w:firstLineChars="0" w:firstLine="0"/>
              <w:rPr>
                <w:b/>
                <w:bCs/>
                <w:lang w:eastAsia="ja-JP"/>
              </w:rPr>
            </w:pPr>
            <w:r w:rsidRPr="00003AAE">
              <w:rPr>
                <w:b/>
                <w:bCs/>
                <w:lang w:eastAsia="ja-JP"/>
              </w:rPr>
              <w:t>Conclude at least the following aspects of design targets left to WGs in Clause 5 (RAN design targets) of TR 38.848 [RAN1].</w:t>
            </w:r>
          </w:p>
          <w:p w14:paraId="44C8974D" w14:textId="77777777" w:rsidR="00A22293" w:rsidRPr="00003AAE" w:rsidRDefault="00A22293" w:rsidP="00034227">
            <w:pPr>
              <w:numPr>
                <w:ilvl w:val="1"/>
                <w:numId w:val="13"/>
              </w:numPr>
              <w:spacing w:after="120"/>
              <w:ind w:right="-96" w:firstLineChars="0" w:firstLine="0"/>
              <w:rPr>
                <w:b/>
                <w:bCs/>
                <w:lang w:eastAsia="ja-JP"/>
              </w:rPr>
            </w:pPr>
            <w:r w:rsidRPr="00003AAE">
              <w:rPr>
                <w:b/>
                <w:bCs/>
                <w:lang w:eastAsia="ja-JP"/>
              </w:rPr>
              <w:t>Clause 5.3: Applicable maximum distance target values(s)</w:t>
            </w:r>
          </w:p>
          <w:p w14:paraId="5E614F25" w14:textId="77777777" w:rsidR="00A22293" w:rsidRPr="00003AAE" w:rsidRDefault="00A22293" w:rsidP="00034227">
            <w:pPr>
              <w:numPr>
                <w:ilvl w:val="1"/>
                <w:numId w:val="13"/>
              </w:numPr>
              <w:spacing w:after="120"/>
              <w:ind w:right="-96" w:firstLineChars="0" w:firstLine="0"/>
              <w:rPr>
                <w:b/>
                <w:bCs/>
                <w:lang w:eastAsia="ja-JP"/>
              </w:rPr>
            </w:pPr>
            <w:r w:rsidRPr="00003AAE">
              <w:rPr>
                <w:b/>
                <w:bCs/>
                <w:lang w:eastAsia="ja-JP"/>
              </w:rPr>
              <w:t>Clause 5.6: Refine the definition of latency suitable for use in RAN WGs</w:t>
            </w:r>
          </w:p>
          <w:p w14:paraId="5626270A" w14:textId="77777777" w:rsidR="00A22293" w:rsidRPr="00D945AC" w:rsidRDefault="00A22293" w:rsidP="00034227">
            <w:pPr>
              <w:numPr>
                <w:ilvl w:val="1"/>
                <w:numId w:val="13"/>
              </w:numPr>
              <w:spacing w:after="120"/>
              <w:ind w:right="-96" w:firstLineChars="0" w:firstLine="0"/>
              <w:rPr>
                <w:lang w:eastAsia="ja-JP"/>
              </w:rPr>
            </w:pPr>
            <w:r w:rsidRPr="00003AAE">
              <w:rPr>
                <w:b/>
                <w:bCs/>
                <w:lang w:eastAsia="ja-JP"/>
              </w:rPr>
              <w:t>Clause 5.8: 2D distribution of devices</w:t>
            </w:r>
          </w:p>
          <w:p w14:paraId="10B49A5B" w14:textId="77777777" w:rsidR="00A22293" w:rsidRPr="00003AAE" w:rsidRDefault="00A22293" w:rsidP="00034227">
            <w:pPr>
              <w:numPr>
                <w:ilvl w:val="0"/>
                <w:numId w:val="13"/>
              </w:numPr>
              <w:spacing w:after="120"/>
              <w:ind w:right="-96" w:firstLineChars="0" w:firstLine="0"/>
              <w:rPr>
                <w:b/>
                <w:bCs/>
                <w:lang w:eastAsia="ja-JP"/>
              </w:rPr>
            </w:pPr>
            <w:r w:rsidRPr="00003AAE">
              <w:rPr>
                <w:b/>
                <w:bCs/>
              </w:rPr>
              <w:t>Define necessary further evaluation assumptions of deployment scenarios for coverage and coexistence evaluations [RAN1, RAN4]</w:t>
            </w:r>
          </w:p>
          <w:p w14:paraId="7B9241DD" w14:textId="77777777" w:rsidR="00A22293" w:rsidRPr="0087546B" w:rsidRDefault="00A22293" w:rsidP="00034227">
            <w:pPr>
              <w:numPr>
                <w:ilvl w:val="0"/>
                <w:numId w:val="13"/>
              </w:numPr>
              <w:spacing w:after="120"/>
              <w:ind w:right="-96" w:firstLineChars="0" w:firstLine="0"/>
              <w:rPr>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34F5ACF4" w14:textId="77777777" w:rsidR="00A22293" w:rsidRPr="00003AAE" w:rsidRDefault="00A22293" w:rsidP="00034227">
            <w:pPr>
              <w:numPr>
                <w:ilvl w:val="0"/>
                <w:numId w:val="13"/>
              </w:numPr>
              <w:spacing w:after="120"/>
              <w:ind w:right="-96" w:firstLineChars="0" w:firstLine="0"/>
              <w:rPr>
                <w:b/>
                <w:bCs/>
                <w:lang w:eastAsia="ja-JP"/>
              </w:rPr>
            </w:pPr>
            <w:r w:rsidRPr="00003AAE">
              <w:rPr>
                <w:b/>
                <w:bCs/>
                <w:lang w:eastAsia="ja-JP"/>
              </w:rPr>
              <w:t>Define link budget calculation for coverage, including whether/how to model carrier wave from node(s) inside or outside the connectivity topology.</w:t>
            </w:r>
          </w:p>
          <w:p w14:paraId="742607BB" w14:textId="77777777" w:rsidR="008B4849" w:rsidRDefault="00A22293" w:rsidP="00284EA0">
            <w:pPr>
              <w:spacing w:after="120"/>
              <w:ind w:leftChars="300" w:left="660" w:rightChars="-44" w:right="-97" w:firstLineChars="0" w:firstLine="0"/>
              <w:rPr>
                <w:rFonts w:eastAsia="Yu Mincho"/>
                <w:lang w:eastAsia="ja-JP"/>
              </w:rPr>
            </w:pPr>
            <w:r w:rsidRPr="004872D0">
              <w:rPr>
                <w:lang w:eastAsia="ja-JP"/>
              </w:rPr>
              <w:t>NOTE: Assessment performance of the design targets is within the study of feasibility and necessity of proposals in the following objectives, e.g.</w:t>
            </w:r>
            <w:r>
              <w:rPr>
                <w:lang w:eastAsia="ja-JP"/>
              </w:rPr>
              <w:t>,</w:t>
            </w:r>
            <w:r w:rsidRPr="004872D0">
              <w:rPr>
                <w:lang w:eastAsia="ja-JP"/>
              </w:rPr>
              <w:t xml:space="preserve"> by inspection of reference implementations in the field, simulations, analytically.</w:t>
            </w:r>
          </w:p>
          <w:p w14:paraId="59FD93C8" w14:textId="4811F663" w:rsidR="00A22293" w:rsidRPr="008B4849" w:rsidRDefault="00A22293" w:rsidP="00284EA0">
            <w:pPr>
              <w:spacing w:after="120"/>
              <w:ind w:leftChars="300" w:left="660" w:rightChars="-44" w:right="-97" w:firstLineChars="0" w:firstLine="0"/>
              <w:rPr>
                <w:lang w:eastAsia="ja-JP"/>
              </w:rPr>
            </w:pPr>
            <w:r>
              <w:rPr>
                <w:lang w:eastAsia="ja-JP"/>
              </w:rPr>
              <w:t>NOTE: strive to minimize evaluation cases in RAN1.</w:t>
            </w:r>
          </w:p>
        </w:tc>
      </w:tr>
    </w:tbl>
    <w:p w14:paraId="63F223C2" w14:textId="77777777" w:rsidR="00584B94" w:rsidRPr="00A22293" w:rsidRDefault="00584B94" w:rsidP="00E71774">
      <w:pPr>
        <w:ind w:firstLine="440"/>
        <w:rPr>
          <w:lang w:eastAsia="zh-CN"/>
        </w:rPr>
      </w:pPr>
    </w:p>
    <w:p w14:paraId="250BCAC0" w14:textId="2CE87A59" w:rsidR="008E0584" w:rsidRDefault="00584B94" w:rsidP="00E71774">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w:t>
      </w:r>
      <w:r w:rsidR="00D86F6F">
        <w:rPr>
          <w:lang w:val="en-GB" w:eastAsia="zh-CN"/>
        </w:rPr>
        <w:t xml:space="preserve">further </w:t>
      </w:r>
      <w:r w:rsidR="00A22293">
        <w:rPr>
          <w:lang w:val="en-GB" w:eastAsia="zh-CN"/>
        </w:rPr>
        <w:t xml:space="preserve">provide our views for the discussion </w:t>
      </w:r>
      <w:r w:rsidR="007E093F">
        <w:rPr>
          <w:lang w:val="en-GB" w:eastAsia="zh-CN"/>
        </w:rPr>
        <w:t>o</w:t>
      </w:r>
      <w:r w:rsidR="007E093F" w:rsidRPr="007E093F">
        <w:rPr>
          <w:lang w:val="en-GB" w:eastAsia="zh-CN"/>
        </w:rPr>
        <w:t xml:space="preserve">n </w:t>
      </w:r>
      <w:r w:rsidR="00613795">
        <w:rPr>
          <w:lang w:val="en-GB" w:eastAsia="zh-CN"/>
        </w:rPr>
        <w:t xml:space="preserve">link-level </w:t>
      </w:r>
      <w:r w:rsidR="00613795" w:rsidRPr="00613795">
        <w:rPr>
          <w:lang w:val="en-GB" w:eastAsia="zh-CN"/>
        </w:rPr>
        <w:t xml:space="preserve">simulation </w:t>
      </w:r>
      <w:r w:rsidR="00613795">
        <w:rPr>
          <w:lang w:val="en-GB" w:eastAsia="zh-CN"/>
        </w:rPr>
        <w:t>and link budget analysis for A-IoT system</w:t>
      </w:r>
      <w:r w:rsidR="00197B6E">
        <w:rPr>
          <w:lang w:val="en-GB" w:eastAsia="zh-CN"/>
        </w:rPr>
        <w:t>.</w:t>
      </w:r>
    </w:p>
    <w:p w14:paraId="36902EF1" w14:textId="59D29F2D" w:rsidR="004D23D6" w:rsidRDefault="00B855C5" w:rsidP="00495740">
      <w:pPr>
        <w:pStyle w:val="Heading1"/>
      </w:pPr>
      <w:r w:rsidRPr="00B855C5">
        <w:t xml:space="preserve">Discussion </w:t>
      </w:r>
    </w:p>
    <w:p w14:paraId="23BA8276" w14:textId="6202062A" w:rsidR="00197B6E" w:rsidRDefault="00025F13" w:rsidP="00197B6E">
      <w:pPr>
        <w:pStyle w:val="Heading2"/>
        <w:rPr>
          <w:lang w:eastAsia="zh-CN"/>
        </w:rPr>
      </w:pPr>
      <w:bookmarkStart w:id="13" w:name="OLE_LINK55"/>
      <w:r>
        <w:rPr>
          <w:lang w:eastAsia="zh-CN"/>
        </w:rPr>
        <w:t>Link-level simulation</w:t>
      </w:r>
    </w:p>
    <w:bookmarkEnd w:id="13"/>
    <w:p w14:paraId="100D23FA" w14:textId="77777777" w:rsidR="00025F13" w:rsidRPr="00025F13" w:rsidRDefault="00025F13" w:rsidP="00025F13">
      <w:pPr>
        <w:pStyle w:val="ListParagraph"/>
        <w:keepNext/>
        <w:keepLines/>
        <w:widowControl w:val="0"/>
        <w:numPr>
          <w:ilvl w:val="0"/>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581119A7" w14:textId="77777777" w:rsidR="00025F13" w:rsidRPr="00025F13" w:rsidRDefault="00025F13" w:rsidP="00025F13">
      <w:pPr>
        <w:pStyle w:val="ListParagraph"/>
        <w:keepNext/>
        <w:keepLines/>
        <w:widowControl w:val="0"/>
        <w:numPr>
          <w:ilvl w:val="0"/>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03A82688" w14:textId="77777777" w:rsidR="00025F13" w:rsidRPr="00025F13" w:rsidRDefault="00025F13" w:rsidP="00025F13">
      <w:pPr>
        <w:pStyle w:val="ListParagraph"/>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1AA27B52" w14:textId="302FD329" w:rsidR="00074D6B" w:rsidRDefault="00074D6B" w:rsidP="00B41DA1">
      <w:pPr>
        <w:pStyle w:val="Heading4"/>
        <w:ind w:left="880"/>
        <w:rPr>
          <w:rFonts w:eastAsiaTheme="minorEastAsia"/>
          <w:lang w:eastAsia="zh-CN"/>
        </w:rPr>
      </w:pPr>
      <w:r>
        <w:rPr>
          <w:rFonts w:eastAsiaTheme="minorEastAsia" w:hint="eastAsia"/>
          <w:lang w:eastAsia="zh-CN"/>
        </w:rPr>
        <w:t>B</w:t>
      </w:r>
      <w:r>
        <w:rPr>
          <w:rFonts w:eastAsiaTheme="minorEastAsia"/>
          <w:lang w:eastAsia="zh-CN"/>
        </w:rPr>
        <w:t>asic assumption</w:t>
      </w:r>
    </w:p>
    <w:p w14:paraId="1B0D809F" w14:textId="77777777" w:rsidR="008A6BF3" w:rsidRDefault="008A6BF3" w:rsidP="008A6BF3">
      <w:pPr>
        <w:ind w:firstLine="442"/>
        <w:rPr>
          <w:rFonts w:ascii="Calibri" w:eastAsia="Calibri" w:hAnsi="Calibri"/>
          <w:b/>
          <w:bCs/>
          <w:u w:val="single"/>
          <w:lang w:val="en-GB" w:eastAsia="zh-CN"/>
        </w:rPr>
      </w:pPr>
      <w:r>
        <w:rPr>
          <w:b/>
          <w:bCs/>
          <w:u w:val="single"/>
          <w:lang w:val="en-GB" w:eastAsia="zh-CN"/>
        </w:rPr>
        <w:t>Numerologies and bandwidth</w:t>
      </w:r>
    </w:p>
    <w:p w14:paraId="700C0CEE" w14:textId="77777777" w:rsidR="008A6BF3" w:rsidRDefault="008A6BF3" w:rsidP="008A6BF3">
      <w:pPr>
        <w:ind w:firstLine="440"/>
        <w:rPr>
          <w:lang w:val="en-GB" w:eastAsia="zh-CN"/>
        </w:rPr>
      </w:pPr>
      <w:r>
        <w:rPr>
          <w:lang w:val="en-GB" w:eastAsia="zh-CN"/>
        </w:rPr>
        <w:lastRenderedPageBreak/>
        <w:t>900MHz spectrum is one of the targeted FDD spectrum for A-IoT deployment, for which a numerology of 15kHz is more suitable considering the following reasons:</w:t>
      </w:r>
    </w:p>
    <w:p w14:paraId="1958F702" w14:textId="77777777" w:rsidR="008A6BF3" w:rsidRDefault="008A6BF3" w:rsidP="008A6BF3">
      <w:pPr>
        <w:ind w:firstLine="440"/>
        <w:rPr>
          <w:lang w:val="en-GB" w:eastAsia="zh-CN"/>
        </w:rPr>
      </w:pPr>
      <w:r>
        <w:rPr>
          <w:rFonts w:hint="eastAsia"/>
          <w:lang w:val="en-GB" w:eastAsia="zh-CN"/>
        </w:rPr>
        <w:t>•</w:t>
      </w:r>
      <w:r>
        <w:rPr>
          <w:lang w:val="en-GB" w:eastAsia="zh-CN"/>
        </w:rPr>
        <w:tab/>
        <w:t>Complexity issue: different numerologies can lead to varying levels of complexity in the device hardware. A simpler numerology with fewer subcarriers and larger symbol durations can reduce the complexity of the receiver design, which is beneficial for A-IoT devices that aim for ultra-low power consumption and cost efficiency.</w:t>
      </w:r>
    </w:p>
    <w:p w14:paraId="0508B49D" w14:textId="77777777" w:rsidR="008A6BF3" w:rsidRDefault="008A6BF3" w:rsidP="008A6BF3">
      <w:pPr>
        <w:ind w:firstLine="440"/>
        <w:rPr>
          <w:lang w:val="en-GB" w:eastAsia="zh-CN"/>
        </w:rPr>
      </w:pPr>
      <w:r>
        <w:rPr>
          <w:rFonts w:hint="eastAsia"/>
          <w:lang w:val="en-GB" w:eastAsia="zh-CN"/>
        </w:rPr>
        <w:t>•</w:t>
      </w:r>
      <w:r>
        <w:rPr>
          <w:lang w:val="en-GB" w:eastAsia="zh-CN"/>
        </w:rPr>
        <w:tab/>
        <w:t>Power consumption: A numerology with larger subcarrier spacing typically requires a higher sampling rate, which can increase power consumption. For A-IoT devices, which may rely on energy harvesting, it is crucial to minimize power usage. Therefore, a numerology with smaller subcarrier spacing might be preferred.</w:t>
      </w:r>
    </w:p>
    <w:p w14:paraId="3A0596F2" w14:textId="77777777" w:rsidR="008A6BF3" w:rsidRDefault="008A6BF3" w:rsidP="008A6BF3">
      <w:pPr>
        <w:ind w:firstLine="440"/>
        <w:rPr>
          <w:lang w:val="en-GB" w:eastAsia="zh-CN"/>
        </w:rPr>
      </w:pPr>
      <w:r>
        <w:rPr>
          <w:rFonts w:hint="eastAsia"/>
          <w:lang w:val="en-GB" w:eastAsia="zh-CN"/>
        </w:rPr>
        <w:t>•</w:t>
      </w:r>
      <w:r>
        <w:rPr>
          <w:lang w:val="en-GB" w:eastAsia="zh-CN"/>
        </w:rPr>
        <w:tab/>
        <w:t>Compatibility: If 900MHz is the targeted FDD spectrum, 15kHz SCS is more compatible with legacy wireless system deployed at 900MHz (e.g., NB-IoT, 4G)</w:t>
      </w:r>
    </w:p>
    <w:p w14:paraId="037C8654" w14:textId="77777777" w:rsidR="008A6BF3" w:rsidRDefault="008A6BF3" w:rsidP="008A6BF3">
      <w:pPr>
        <w:ind w:firstLine="440"/>
        <w:rPr>
          <w:lang w:val="en-GB" w:eastAsia="zh-CN"/>
        </w:rPr>
      </w:pPr>
      <w:r>
        <w:rPr>
          <w:lang w:val="en-GB" w:eastAsia="zh-CN"/>
        </w:rPr>
        <w:t>Additionally, under the numerology of 15kHz, a bandwidth of 180kHz can be considered for the link-level simulation</w:t>
      </w:r>
    </w:p>
    <w:p w14:paraId="5B39F1C5" w14:textId="77777777" w:rsidR="008A6BF3" w:rsidRDefault="008A6BF3" w:rsidP="008A6BF3">
      <w:pPr>
        <w:ind w:firstLine="442"/>
        <w:rPr>
          <w:b/>
          <w:bCs/>
          <w:lang w:val="en-GB" w:eastAsia="zh-CN"/>
        </w:rPr>
      </w:pPr>
      <w:bookmarkStart w:id="14" w:name="p1"/>
      <w:r>
        <w:rPr>
          <w:b/>
          <w:bCs/>
          <w:lang w:val="en-GB" w:eastAsia="zh-CN"/>
        </w:rPr>
        <w:t>Proposal 1: For the link-level simulation of A-IoT system, a bandwidth of 180kHz under 15kHz numerology at 900MHz FDD spectrum could be considered as a starting point.</w:t>
      </w:r>
    </w:p>
    <w:bookmarkEnd w:id="14"/>
    <w:p w14:paraId="58FD07AE" w14:textId="77777777" w:rsidR="008A6BF3" w:rsidRDefault="008A6BF3" w:rsidP="008A6BF3">
      <w:pPr>
        <w:ind w:firstLine="442"/>
        <w:rPr>
          <w:b/>
          <w:bCs/>
          <w:u w:val="single"/>
          <w:lang w:val="en-GB" w:eastAsia="zh-CN"/>
        </w:rPr>
      </w:pPr>
      <w:r>
        <w:rPr>
          <w:b/>
          <w:bCs/>
          <w:u w:val="single"/>
          <w:lang w:val="en-GB" w:eastAsia="zh-CN"/>
        </w:rPr>
        <w:t>Modulation scheme</w:t>
      </w:r>
    </w:p>
    <w:p w14:paraId="7E1C7460" w14:textId="77777777" w:rsidR="008A6BF3" w:rsidRDefault="008A6BF3" w:rsidP="008A6BF3">
      <w:pPr>
        <w:ind w:firstLine="440"/>
        <w:rPr>
          <w:rFonts w:eastAsiaTheme="minorEastAsia"/>
          <w:lang w:val="en-GB" w:eastAsia="zh-CN"/>
        </w:rPr>
      </w:pPr>
      <w:r>
        <w:rPr>
          <w:rFonts w:eastAsiaTheme="minorEastAsia"/>
          <w:lang w:val="en-GB" w:eastAsia="zh-CN"/>
        </w:rPr>
        <w:t>OOK is one of the most simplified modulation schemes, which enjoy a low complexity and power consumption and thus is suitable for A-IoT system with the objectives of extremely low peak power consumption and complexity.</w:t>
      </w:r>
    </w:p>
    <w:p w14:paraId="24A982BC" w14:textId="77777777" w:rsidR="008A6BF3" w:rsidRDefault="008A6BF3" w:rsidP="008A6BF3">
      <w:pPr>
        <w:ind w:firstLine="440"/>
        <w:rPr>
          <w:rFonts w:eastAsiaTheme="minorEastAsia"/>
          <w:b/>
          <w:bCs/>
          <w:lang w:val="en-GB" w:eastAsia="zh-CN"/>
        </w:rPr>
      </w:pPr>
      <w:bookmarkStart w:id="15" w:name="p2"/>
      <w:r>
        <w:rPr>
          <w:rFonts w:eastAsiaTheme="minorEastAsia"/>
          <w:b/>
          <w:bCs/>
          <w:lang w:val="en-GB" w:eastAsia="zh-CN"/>
        </w:rPr>
        <w:t>Proposal 2: For the link-level simulation of A-IoT system, both OOK-1 and OOK-4 could be considered.</w:t>
      </w:r>
    </w:p>
    <w:bookmarkEnd w:id="15"/>
    <w:p w14:paraId="16092384" w14:textId="77777777" w:rsidR="008A6BF3" w:rsidRDefault="008A6BF3" w:rsidP="008A6BF3">
      <w:pPr>
        <w:ind w:firstLine="442"/>
        <w:rPr>
          <w:b/>
          <w:bCs/>
          <w:u w:val="single"/>
          <w:lang w:val="en-GB" w:eastAsia="zh-CN"/>
        </w:rPr>
      </w:pPr>
      <w:r>
        <w:rPr>
          <w:b/>
          <w:bCs/>
          <w:u w:val="single"/>
          <w:lang w:val="en-GB" w:eastAsia="zh-CN"/>
        </w:rPr>
        <w:t>Line encoding scheme</w:t>
      </w:r>
    </w:p>
    <w:p w14:paraId="77A441C9" w14:textId="77777777" w:rsidR="008A6BF3" w:rsidRDefault="008A6BF3" w:rsidP="008A6BF3">
      <w:pPr>
        <w:ind w:firstLine="440"/>
        <w:rPr>
          <w:lang w:val="en-GB" w:eastAsia="zh-CN"/>
        </w:rPr>
      </w:pPr>
      <w:r>
        <w:rPr>
          <w:lang w:val="en-GB" w:eastAsia="zh-CN"/>
        </w:rPr>
        <w:t>The choice of the coding scheme for A-IoT should consider various factor like complexity, peak power consumption, performance, and potential energy harvesting efficiency. Among different channel coding schemes, Manchester coding could streamline OOK demodulation. This suggestion is underpinned by the inherent synchronization and error detection capabilities of Manchester coding, which could enhance the efficiency of OOK signal interpretation. The validity of this proposal lies in the fact that Manchester coding integrates data and clock signals, facilitating easier signal discrimination and reducing the likelihood of errors during the demodulation process.</w:t>
      </w:r>
    </w:p>
    <w:p w14:paraId="737CBD1E" w14:textId="68AAD196" w:rsidR="008A6BF3" w:rsidRDefault="008A6BF3" w:rsidP="008A6BF3">
      <w:pPr>
        <w:ind w:firstLine="442"/>
        <w:rPr>
          <w:b/>
          <w:bCs/>
          <w:lang w:val="en-GB" w:eastAsia="zh-CN"/>
        </w:rPr>
      </w:pPr>
      <w:bookmarkStart w:id="16" w:name="p3"/>
      <w:r>
        <w:rPr>
          <w:b/>
          <w:bCs/>
          <w:lang w:val="en-GB" w:eastAsia="zh-CN"/>
        </w:rPr>
        <w:t xml:space="preserve">Proposal 3: </w:t>
      </w:r>
      <w:r>
        <w:rPr>
          <w:rFonts w:eastAsiaTheme="minorEastAsia"/>
          <w:b/>
          <w:bCs/>
          <w:lang w:val="en-GB" w:eastAsia="zh-CN"/>
        </w:rPr>
        <w:t>For the link-level simulation of A-IoT system, c</w:t>
      </w:r>
      <w:r>
        <w:rPr>
          <w:b/>
          <w:bCs/>
          <w:lang w:val="en-GB" w:eastAsia="zh-CN"/>
        </w:rPr>
        <w:t xml:space="preserve">onsider Manchester channel coding as a baseline for both A-IoT </w:t>
      </w:r>
      <w:r w:rsidR="002F485D">
        <w:rPr>
          <w:b/>
          <w:bCs/>
          <w:lang w:val="en-GB" w:eastAsia="zh-CN"/>
        </w:rPr>
        <w:t>R2D</w:t>
      </w:r>
      <w:r>
        <w:rPr>
          <w:b/>
          <w:bCs/>
          <w:lang w:val="en-GB" w:eastAsia="zh-CN"/>
        </w:rPr>
        <w:t xml:space="preserve"> and </w:t>
      </w:r>
      <w:r w:rsidR="002F485D">
        <w:rPr>
          <w:b/>
          <w:bCs/>
          <w:lang w:val="en-GB" w:eastAsia="zh-CN"/>
        </w:rPr>
        <w:t>D2R</w:t>
      </w:r>
      <w:r>
        <w:rPr>
          <w:b/>
          <w:bCs/>
          <w:lang w:val="en-GB" w:eastAsia="zh-CN"/>
        </w:rPr>
        <w:t>, and FFS others.</w:t>
      </w:r>
    </w:p>
    <w:bookmarkEnd w:id="16"/>
    <w:p w14:paraId="7D492B62" w14:textId="44876E62" w:rsidR="008F4199" w:rsidRDefault="00025F13" w:rsidP="00B41DA1">
      <w:pPr>
        <w:pStyle w:val="Heading4"/>
        <w:ind w:left="880"/>
        <w:rPr>
          <w:lang w:eastAsia="zh-CN"/>
        </w:rPr>
      </w:pPr>
      <w:r>
        <w:rPr>
          <w:rFonts w:hint="eastAsia"/>
          <w:lang w:eastAsia="zh-CN"/>
        </w:rPr>
        <w:t>D</w:t>
      </w:r>
      <w:r>
        <w:rPr>
          <w:lang w:eastAsia="zh-CN"/>
        </w:rPr>
        <w:t>ownlink transmission</w:t>
      </w:r>
    </w:p>
    <w:p w14:paraId="192315DA" w14:textId="3B9F6286" w:rsidR="008A6BF3" w:rsidRDefault="008A6BF3" w:rsidP="008A6BF3">
      <w:pPr>
        <w:pStyle w:val="List"/>
        <w:ind w:left="880" w:firstLineChars="0" w:firstLine="0"/>
        <w:jc w:val="center"/>
        <w:rPr>
          <w:rFonts w:eastAsia="PMingLiU"/>
          <w:lang w:eastAsia="zh-TW"/>
        </w:rPr>
      </w:pPr>
      <w:r>
        <w:rPr>
          <w:noProof/>
        </w:rPr>
        <w:drawing>
          <wp:inline distT="0" distB="0" distL="0" distR="0" wp14:anchorId="3082299A" wp14:editId="7784C5A6">
            <wp:extent cx="4196715" cy="961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6715" cy="961390"/>
                    </a:xfrm>
                    <a:prstGeom prst="rect">
                      <a:avLst/>
                    </a:prstGeom>
                    <a:noFill/>
                    <a:ln>
                      <a:noFill/>
                    </a:ln>
                  </pic:spPr>
                </pic:pic>
              </a:graphicData>
            </a:graphic>
          </wp:inline>
        </w:drawing>
      </w:r>
    </w:p>
    <w:p w14:paraId="720A0AC2" w14:textId="77777777" w:rsidR="008A6BF3" w:rsidRDefault="008A6BF3" w:rsidP="008A6BF3">
      <w:pPr>
        <w:pStyle w:val="List"/>
        <w:ind w:left="880" w:firstLineChars="0" w:firstLine="0"/>
        <w:jc w:val="center"/>
        <w:rPr>
          <w:rFonts w:eastAsia="PMingLiU"/>
          <w:b/>
          <w:bCs/>
          <w:sz w:val="21"/>
          <w:szCs w:val="18"/>
          <w:lang w:val="en-GB" w:eastAsia="zh-TW"/>
        </w:rPr>
      </w:pPr>
      <w:r>
        <w:rPr>
          <w:rFonts w:eastAsia="PMingLiU"/>
          <w:b/>
          <w:bCs/>
          <w:sz w:val="21"/>
          <w:szCs w:val="18"/>
          <w:lang w:val="en-GB" w:eastAsia="zh-TW"/>
        </w:rPr>
        <w:t xml:space="preserve">Figure 1: Reference waveform shaping </w:t>
      </w:r>
      <w:r>
        <w:rPr>
          <w:rFonts w:eastAsia="PMingLiU"/>
          <w:b/>
          <w:bCs/>
          <w:sz w:val="21"/>
          <w:szCs w:val="18"/>
          <w:lang w:eastAsia="zh-TW"/>
        </w:rPr>
        <w:t>design</w:t>
      </w:r>
    </w:p>
    <w:p w14:paraId="064BA805" w14:textId="77777777" w:rsidR="008A6BF3" w:rsidRDefault="008A6BF3" w:rsidP="008A6BF3">
      <w:pPr>
        <w:ind w:firstLine="440"/>
        <w:rPr>
          <w:rFonts w:eastAsiaTheme="minorEastAsia"/>
          <w:lang w:eastAsia="zh-CN"/>
        </w:rPr>
      </w:pPr>
      <w:r>
        <w:t xml:space="preserve">For an A-IoT system, the device's low-precision components require frequent synchronization, and there is also a need to carry hundreds of information bits. The preamble is utilized for synchronization purposes, the payload </w:t>
      </w:r>
      <w:proofErr w:type="gramStart"/>
      <w:r>
        <w:t>is capable of transmitting</w:t>
      </w:r>
      <w:proofErr w:type="gramEnd"/>
      <w:r>
        <w:t xml:space="preserve"> a substantial volume of data, and the CRC is employed to attain a reduced false alarm rate (FAR).</w:t>
      </w:r>
    </w:p>
    <w:p w14:paraId="1F797EE4" w14:textId="4D426566" w:rsidR="008A6BF3" w:rsidRDefault="008A6BF3" w:rsidP="008A6BF3">
      <w:pPr>
        <w:ind w:firstLine="442"/>
        <w:rPr>
          <w:rFonts w:eastAsia="PMingLiU"/>
          <w:b/>
          <w:lang w:eastAsia="zh-TW"/>
        </w:rPr>
      </w:pPr>
      <w:bookmarkStart w:id="17" w:name="p4"/>
      <w:r>
        <w:rPr>
          <w:b/>
        </w:rPr>
        <w:t xml:space="preserve">Proposal </w:t>
      </w:r>
      <w:r w:rsidR="009865AF">
        <w:rPr>
          <w:b/>
        </w:rPr>
        <w:t>4</w:t>
      </w:r>
      <w:r>
        <w:rPr>
          <w:b/>
        </w:rPr>
        <w:t xml:space="preserve">: </w:t>
      </w:r>
      <w:r>
        <w:rPr>
          <w:rFonts w:eastAsia="PMingLiU"/>
          <w:b/>
          <w:lang w:eastAsia="zh-TW"/>
        </w:rPr>
        <w:t>Evaluate synchronization performance related to preamble design</w:t>
      </w:r>
      <w:r w:rsidR="002B6F12">
        <w:rPr>
          <w:b/>
        </w:rPr>
        <w:t>.</w:t>
      </w:r>
    </w:p>
    <w:p w14:paraId="1305B7B7" w14:textId="2A79261D" w:rsidR="008A6BF3" w:rsidRDefault="008A6BF3" w:rsidP="008A6BF3">
      <w:pPr>
        <w:ind w:firstLine="442"/>
        <w:rPr>
          <w:rFonts w:eastAsia="PMingLiU"/>
          <w:b/>
          <w:lang w:eastAsia="zh-TW"/>
        </w:rPr>
      </w:pPr>
      <w:bookmarkStart w:id="18" w:name="p5"/>
      <w:bookmarkEnd w:id="17"/>
      <w:r>
        <w:rPr>
          <w:b/>
        </w:rPr>
        <w:lastRenderedPageBreak/>
        <w:t xml:space="preserve">Proposal </w:t>
      </w:r>
      <w:r w:rsidR="009865AF">
        <w:rPr>
          <w:b/>
        </w:rPr>
        <w:t>5</w:t>
      </w:r>
      <w:r>
        <w:rPr>
          <w:b/>
        </w:rPr>
        <w:t xml:space="preserve">: Evaluate detection and demodulation performance related to waveform, payload, CRC, and </w:t>
      </w:r>
      <w:r w:rsidR="005F1508">
        <w:rPr>
          <w:b/>
        </w:rPr>
        <w:t>potential</w:t>
      </w:r>
      <w:r>
        <w:rPr>
          <w:b/>
        </w:rPr>
        <w:t xml:space="preserve"> FEC design</w:t>
      </w:r>
      <w:r w:rsidR="002B6F12">
        <w:rPr>
          <w:b/>
        </w:rPr>
        <w:t>.</w:t>
      </w:r>
    </w:p>
    <w:bookmarkEnd w:id="18"/>
    <w:p w14:paraId="5D659483" w14:textId="77777777" w:rsidR="008A6BF3" w:rsidRDefault="008A6BF3" w:rsidP="008A6BF3">
      <w:pPr>
        <w:ind w:firstLine="440"/>
        <w:rPr>
          <w:lang w:eastAsia="zh-CN"/>
        </w:rPr>
      </w:pPr>
      <w:r>
        <w:t xml:space="preserve">We consider two types of receiver architectures: the RF envelope detector (RF ED) for Device 1 and Device 2a, and the homodyne receiver for Device 2b. </w:t>
      </w:r>
    </w:p>
    <w:p w14:paraId="1CFF45CD" w14:textId="11D9CF0C" w:rsidR="008A6BF3" w:rsidRDefault="008A6BF3" w:rsidP="008A6BF3">
      <w:pPr>
        <w:pStyle w:val="List"/>
        <w:ind w:left="880" w:firstLineChars="0" w:firstLine="0"/>
        <w:jc w:val="center"/>
        <w:rPr>
          <w:rFonts w:eastAsia="PMingLiU"/>
          <w:b/>
          <w:bCs/>
          <w:u w:val="single"/>
          <w:lang w:val="en-GB" w:eastAsia="zh-TW"/>
        </w:rPr>
      </w:pPr>
      <w:r>
        <w:rPr>
          <w:noProof/>
        </w:rPr>
        <w:drawing>
          <wp:inline distT="0" distB="0" distL="0" distR="0" wp14:anchorId="0C82B8A3" wp14:editId="47F15F17">
            <wp:extent cx="4695190" cy="7385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5190" cy="738505"/>
                    </a:xfrm>
                    <a:prstGeom prst="rect">
                      <a:avLst/>
                    </a:prstGeom>
                    <a:noFill/>
                    <a:ln>
                      <a:noFill/>
                    </a:ln>
                  </pic:spPr>
                </pic:pic>
              </a:graphicData>
            </a:graphic>
          </wp:inline>
        </w:drawing>
      </w:r>
    </w:p>
    <w:p w14:paraId="082585A5" w14:textId="77777777" w:rsidR="008A6BF3" w:rsidRDefault="008A6BF3" w:rsidP="008A6BF3">
      <w:pPr>
        <w:pStyle w:val="List"/>
        <w:ind w:left="880" w:firstLineChars="0" w:firstLine="0"/>
        <w:jc w:val="center"/>
        <w:rPr>
          <w:rFonts w:eastAsia="PMingLiU"/>
          <w:b/>
          <w:bCs/>
          <w:sz w:val="21"/>
          <w:szCs w:val="18"/>
          <w:lang w:val="en-GB" w:eastAsia="zh-TW"/>
        </w:rPr>
      </w:pPr>
      <w:r>
        <w:rPr>
          <w:b/>
          <w:bCs/>
          <w:noProof/>
          <w:sz w:val="21"/>
          <w:szCs w:val="18"/>
        </w:rPr>
        <w:t>Figure</w:t>
      </w:r>
      <w:r>
        <w:rPr>
          <w:rFonts w:eastAsia="PMingLiU"/>
          <w:b/>
          <w:bCs/>
          <w:sz w:val="21"/>
          <w:szCs w:val="18"/>
          <w:lang w:val="en-GB" w:eastAsia="zh-TW"/>
        </w:rPr>
        <w:t xml:space="preserve"> 2: LLS block diagram for Device 1 and 2a </w:t>
      </w:r>
    </w:p>
    <w:p w14:paraId="2284B8F3" w14:textId="3B815BBC" w:rsidR="008A6BF3" w:rsidRDefault="008A6BF3" w:rsidP="008A6BF3">
      <w:pPr>
        <w:pStyle w:val="List"/>
        <w:ind w:left="880" w:firstLineChars="0" w:firstLine="0"/>
        <w:jc w:val="center"/>
        <w:rPr>
          <w:b/>
          <w:bCs/>
          <w:noProof/>
        </w:rPr>
      </w:pPr>
      <w:r>
        <w:rPr>
          <w:noProof/>
        </w:rPr>
        <w:drawing>
          <wp:inline distT="0" distB="0" distL="0" distR="0" wp14:anchorId="0DF207D4" wp14:editId="1949B3BF">
            <wp:extent cx="4747895" cy="685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7895" cy="685800"/>
                    </a:xfrm>
                    <a:prstGeom prst="rect">
                      <a:avLst/>
                    </a:prstGeom>
                    <a:noFill/>
                    <a:ln>
                      <a:noFill/>
                    </a:ln>
                  </pic:spPr>
                </pic:pic>
              </a:graphicData>
            </a:graphic>
          </wp:inline>
        </w:drawing>
      </w:r>
    </w:p>
    <w:p w14:paraId="58B809FC" w14:textId="77777777" w:rsidR="008A6BF3" w:rsidRDefault="008A6BF3" w:rsidP="008A6BF3">
      <w:pPr>
        <w:pStyle w:val="List"/>
        <w:ind w:left="880" w:firstLineChars="0" w:firstLine="0"/>
        <w:jc w:val="center"/>
        <w:rPr>
          <w:rFonts w:eastAsia="PMingLiU"/>
          <w:b/>
          <w:bCs/>
          <w:sz w:val="21"/>
          <w:szCs w:val="18"/>
          <w:lang w:val="en-GB" w:eastAsia="zh-TW"/>
        </w:rPr>
      </w:pPr>
      <w:r>
        <w:rPr>
          <w:b/>
          <w:bCs/>
          <w:noProof/>
          <w:sz w:val="21"/>
          <w:szCs w:val="18"/>
        </w:rPr>
        <w:t>Figure</w:t>
      </w:r>
      <w:r>
        <w:rPr>
          <w:rFonts w:eastAsia="PMingLiU"/>
          <w:b/>
          <w:bCs/>
          <w:sz w:val="21"/>
          <w:szCs w:val="18"/>
          <w:lang w:val="en-GB" w:eastAsia="zh-TW"/>
        </w:rPr>
        <w:t xml:space="preserve"> 3: LLS block diagram for Device 2b</w:t>
      </w:r>
    </w:p>
    <w:p w14:paraId="2763DBDE" w14:textId="77777777" w:rsidR="008A6BF3" w:rsidRDefault="008A6BF3" w:rsidP="008A6BF3">
      <w:pPr>
        <w:ind w:firstLine="440"/>
        <w:rPr>
          <w:lang w:val="en-GB" w:eastAsia="zh-TW"/>
        </w:rPr>
      </w:pPr>
      <w:r>
        <w:rPr>
          <w:lang w:val="en-GB" w:eastAsia="zh-TW"/>
        </w:rPr>
        <w:t xml:space="preserve">RF envelope detector relies solely on a RF BPF to suppress interference. It is reasonable to assume a lower-order filter with a larger cut-off frequency. For homodyne receivers, it benefits from both an RF BPF and a BB LPF to suppress adjacent channel interference more effectively. </w:t>
      </w:r>
    </w:p>
    <w:p w14:paraId="3CF6ACE3" w14:textId="77777777" w:rsidR="008A6BF3" w:rsidRDefault="008A6BF3" w:rsidP="008A6BF3">
      <w:pPr>
        <w:ind w:firstLine="440"/>
      </w:pPr>
      <w:r>
        <w:t>The difference between the actual and expected sampling rates can cause symbol timing errors and degrade signal integrity. Devices 1 and 2a have a less precise initial SFO. For Device 2b, the relaxed SFO impact is considered.</w:t>
      </w:r>
    </w:p>
    <w:p w14:paraId="5E53671D" w14:textId="21385CF5" w:rsidR="008A6BF3" w:rsidRDefault="008A6BF3" w:rsidP="008A6BF3">
      <w:pPr>
        <w:ind w:firstLine="442"/>
        <w:rPr>
          <w:rFonts w:eastAsia="PMingLiU"/>
          <w:b/>
          <w:lang w:eastAsia="zh-TW"/>
        </w:rPr>
      </w:pPr>
      <w:bookmarkStart w:id="19" w:name="p6"/>
      <w:r>
        <w:rPr>
          <w:b/>
        </w:rPr>
        <w:t xml:space="preserve">Proposal </w:t>
      </w:r>
      <w:r w:rsidR="009865AF">
        <w:rPr>
          <w:b/>
        </w:rPr>
        <w:t>6</w:t>
      </w:r>
      <w:r>
        <w:rPr>
          <w:b/>
        </w:rPr>
        <w:t xml:space="preserve">: </w:t>
      </w:r>
      <w:r>
        <w:rPr>
          <w:rFonts w:eastAsia="PMingLiU"/>
          <w:b/>
          <w:lang w:eastAsia="zh-TW"/>
        </w:rPr>
        <w:t>RAN1 should clarify whether initial SFO depends on different Device type</w:t>
      </w:r>
      <w:r>
        <w:rPr>
          <w:b/>
        </w:rPr>
        <w:t>, e.g., 10</w:t>
      </w:r>
      <w:r>
        <w:rPr>
          <w:b/>
          <w:vertAlign w:val="superscript"/>
        </w:rPr>
        <w:t>4</w:t>
      </w:r>
      <w:r>
        <w:rPr>
          <w:b/>
        </w:rPr>
        <w:t>ppm</w:t>
      </w:r>
      <w:r>
        <w:rPr>
          <w:rFonts w:ascii="PMingLiU" w:eastAsia="PMingLiU" w:hAnsi="PMingLiU" w:hint="eastAsia"/>
          <w:b/>
          <w:lang w:eastAsia="zh-TW"/>
        </w:rPr>
        <w:t>-</w:t>
      </w:r>
      <w:r>
        <w:rPr>
          <w:b/>
        </w:rPr>
        <w:t>10</w:t>
      </w:r>
      <w:r>
        <w:rPr>
          <w:b/>
          <w:vertAlign w:val="superscript"/>
        </w:rPr>
        <w:t>5</w:t>
      </w:r>
      <w:r>
        <w:rPr>
          <w:b/>
        </w:rPr>
        <w:t>ppm</w:t>
      </w:r>
      <w:r>
        <w:rPr>
          <w:rFonts w:ascii="PMingLiU" w:eastAsia="PMingLiU" w:hAnsi="PMingLiU" w:hint="eastAsia"/>
          <w:b/>
          <w:lang w:eastAsia="zh-TW"/>
        </w:rPr>
        <w:t xml:space="preserve"> </w:t>
      </w:r>
      <w:r>
        <w:rPr>
          <w:rFonts w:eastAsia="PMingLiU"/>
          <w:b/>
          <w:lang w:eastAsia="zh-TW"/>
        </w:rPr>
        <w:t>for Device 1 and 2a, and 10X-100Xppm for Device 2b.</w:t>
      </w:r>
    </w:p>
    <w:bookmarkEnd w:id="19"/>
    <w:p w14:paraId="40A7BDE5" w14:textId="77777777" w:rsidR="008A6BF3" w:rsidRDefault="008A6BF3" w:rsidP="008A6BF3">
      <w:pPr>
        <w:ind w:firstLine="440"/>
        <w:rPr>
          <w:rFonts w:eastAsia="DengXian"/>
          <w:lang w:eastAsia="zh-CN"/>
        </w:rPr>
      </w:pPr>
      <w:r>
        <w:rPr>
          <w:rFonts w:eastAsia="DengXian"/>
        </w:rPr>
        <w:t>The packet detection considers finding the timing estimation. The quantized signal is buffered and cross-correlates with the known preamble sequence. The peak value from the cross-correlation will be used as a start timing of the received LPWUS packet. The Data PER is to compare the transmitted payload and the decoded payload without using CRC in our simulations.</w:t>
      </w:r>
    </w:p>
    <w:p w14:paraId="7E2CC56A" w14:textId="26CFE04C" w:rsidR="008A6BF3" w:rsidRDefault="008A6BF3" w:rsidP="008A6BF3">
      <w:pPr>
        <w:ind w:firstLine="442"/>
        <w:rPr>
          <w:rFonts w:eastAsiaTheme="minorEastAsia"/>
          <w:b/>
        </w:rPr>
      </w:pPr>
      <w:bookmarkStart w:id="20" w:name="p7"/>
      <w:r>
        <w:rPr>
          <w:b/>
        </w:rPr>
        <w:t xml:space="preserve">Proposal </w:t>
      </w:r>
      <w:r w:rsidR="009865AF">
        <w:rPr>
          <w:b/>
        </w:rPr>
        <w:t>7</w:t>
      </w:r>
      <w:r>
        <w:rPr>
          <w:b/>
        </w:rPr>
        <w:t xml:space="preserve">: Evaluate CDF of timing error after synchronization for </w:t>
      </w:r>
      <w:r w:rsidR="002B6F12">
        <w:rPr>
          <w:b/>
        </w:rPr>
        <w:t xml:space="preserve">a </w:t>
      </w:r>
      <w:r>
        <w:rPr>
          <w:b/>
        </w:rPr>
        <w:t>given preamble design</w:t>
      </w:r>
    </w:p>
    <w:p w14:paraId="13199ACB" w14:textId="1B43D0F7" w:rsidR="00025F13" w:rsidRDefault="008A6BF3" w:rsidP="008A6BF3">
      <w:pPr>
        <w:ind w:firstLine="442"/>
        <w:rPr>
          <w:b/>
        </w:rPr>
      </w:pPr>
      <w:bookmarkStart w:id="21" w:name="p8"/>
      <w:bookmarkEnd w:id="20"/>
      <w:r>
        <w:rPr>
          <w:b/>
        </w:rPr>
        <w:t xml:space="preserve">Proposal </w:t>
      </w:r>
      <w:r w:rsidR="009865AF">
        <w:rPr>
          <w:b/>
        </w:rPr>
        <w:t>8</w:t>
      </w:r>
      <w:r>
        <w:rPr>
          <w:b/>
        </w:rPr>
        <w:t>: Evaluate detection performance regarding residue timing error, e.g., after synchronization by preamble</w:t>
      </w:r>
    </w:p>
    <w:bookmarkEnd w:id="21"/>
    <w:p w14:paraId="70558E97" w14:textId="217D26B8" w:rsidR="00025F13" w:rsidRDefault="00B41DA1" w:rsidP="00B41DA1">
      <w:pPr>
        <w:pStyle w:val="Heading4"/>
        <w:ind w:left="880"/>
        <w:rPr>
          <w:rFonts w:eastAsiaTheme="minorEastAsia"/>
          <w:lang w:eastAsia="zh-CN"/>
        </w:rPr>
      </w:pPr>
      <w:r>
        <w:rPr>
          <w:rFonts w:eastAsiaTheme="minorEastAsia" w:hint="eastAsia"/>
          <w:lang w:eastAsia="zh-CN"/>
        </w:rPr>
        <w:t>U</w:t>
      </w:r>
      <w:r>
        <w:rPr>
          <w:rFonts w:eastAsiaTheme="minorEastAsia"/>
          <w:lang w:eastAsia="zh-CN"/>
        </w:rPr>
        <w:t>plink transmission</w:t>
      </w:r>
    </w:p>
    <w:p w14:paraId="7D9AF554" w14:textId="11B76EFF" w:rsidR="00CE6880" w:rsidRDefault="00CE6880" w:rsidP="00CE6880">
      <w:pPr>
        <w:pStyle w:val="List"/>
        <w:ind w:left="880" w:firstLineChars="0" w:firstLine="0"/>
        <w:jc w:val="center"/>
        <w:rPr>
          <w:rFonts w:eastAsia="PMingLiU"/>
          <w:lang w:val="en-GB" w:eastAsia="zh-TW"/>
        </w:rPr>
      </w:pPr>
      <w:r>
        <w:rPr>
          <w:noProof/>
        </w:rPr>
        <w:drawing>
          <wp:inline distT="0" distB="0" distL="0" distR="0" wp14:anchorId="2C1004F5" wp14:editId="444477DF">
            <wp:extent cx="4630420" cy="21158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0420" cy="2115820"/>
                    </a:xfrm>
                    <a:prstGeom prst="rect">
                      <a:avLst/>
                    </a:prstGeom>
                    <a:noFill/>
                    <a:ln>
                      <a:noFill/>
                    </a:ln>
                  </pic:spPr>
                </pic:pic>
              </a:graphicData>
            </a:graphic>
          </wp:inline>
        </w:drawing>
      </w:r>
    </w:p>
    <w:p w14:paraId="3CC29EE9" w14:textId="77777777" w:rsidR="00CE6880" w:rsidRDefault="00CE6880" w:rsidP="00CE6880">
      <w:pPr>
        <w:pStyle w:val="List"/>
        <w:ind w:left="880" w:firstLineChars="0" w:firstLine="0"/>
        <w:jc w:val="center"/>
        <w:rPr>
          <w:rFonts w:eastAsia="PMingLiU"/>
          <w:b/>
          <w:bCs/>
          <w:sz w:val="21"/>
          <w:szCs w:val="18"/>
          <w:lang w:val="en-GB" w:eastAsia="zh-TW"/>
        </w:rPr>
      </w:pPr>
      <w:r>
        <w:rPr>
          <w:rFonts w:eastAsia="PMingLiU"/>
          <w:b/>
          <w:bCs/>
          <w:sz w:val="21"/>
          <w:szCs w:val="18"/>
          <w:lang w:val="en-GB" w:eastAsia="zh-TW"/>
        </w:rPr>
        <w:t>Figure 4: block diagram of UL transmission</w:t>
      </w:r>
    </w:p>
    <w:p w14:paraId="1157332E" w14:textId="77777777" w:rsidR="00CE6880" w:rsidRDefault="00CE6880" w:rsidP="00CE6880">
      <w:pPr>
        <w:ind w:firstLine="440"/>
        <w:rPr>
          <w:rFonts w:eastAsia="PMingLiU"/>
          <w:lang w:val="en-GB" w:eastAsia="zh-TW"/>
        </w:rPr>
      </w:pPr>
      <w:r>
        <w:rPr>
          <w:rFonts w:eastAsia="PMingLiU"/>
          <w:lang w:val="en-GB" w:eastAsia="zh-TW"/>
        </w:rPr>
        <w:lastRenderedPageBreak/>
        <w:t>The UL transmission include the following links, CW emitter- Device link, Device-reader link, and CW emitter- Reader. For BS and UE as a reader,</w:t>
      </w:r>
      <w:r>
        <w:rPr>
          <w:lang w:val="en-GB"/>
        </w:rPr>
        <w:t xml:space="preserve"> </w:t>
      </w:r>
      <w:r>
        <w:rPr>
          <w:rFonts w:eastAsia="PMingLiU"/>
          <w:lang w:val="en-GB" w:eastAsia="zh-TW"/>
        </w:rPr>
        <w:t>it is reasonable to assume the use of more precise components and multiple antennas to enhance link performance.</w:t>
      </w:r>
    </w:p>
    <w:p w14:paraId="595319B7" w14:textId="062AED48" w:rsidR="00CE6880" w:rsidRDefault="00CE6880" w:rsidP="00CE6880">
      <w:pPr>
        <w:ind w:firstLine="442"/>
        <w:rPr>
          <w:rFonts w:eastAsiaTheme="minorEastAsia"/>
        </w:rPr>
      </w:pPr>
      <w:bookmarkStart w:id="22" w:name="p9"/>
      <w:r>
        <w:rPr>
          <w:b/>
        </w:rPr>
        <w:t xml:space="preserve">Proposal </w:t>
      </w:r>
      <w:r w:rsidR="009865AF">
        <w:rPr>
          <w:b/>
        </w:rPr>
        <w:t>9</w:t>
      </w:r>
      <w:r>
        <w:rPr>
          <w:b/>
        </w:rPr>
        <w:t>: Consider using at least 1, 2, or 4 antennas for the reader in uplink reception.</w:t>
      </w:r>
    </w:p>
    <w:bookmarkEnd w:id="22"/>
    <w:p w14:paraId="640E6F8C" w14:textId="77777777" w:rsidR="00CE6880" w:rsidRDefault="00CE6880" w:rsidP="00CE6880">
      <w:pPr>
        <w:ind w:firstLine="440"/>
        <w:rPr>
          <w:rFonts w:eastAsia="PMingLiU"/>
          <w:lang w:val="en-GB" w:eastAsia="zh-TW"/>
        </w:rPr>
      </w:pPr>
      <w:r>
        <w:rPr>
          <w:rFonts w:eastAsia="PMingLiU"/>
          <w:lang w:val="en-GB" w:eastAsia="zh-TW"/>
        </w:rPr>
        <w:t>A continuous wave (CW) is a single-tone signal, so the interference caused by CW can be modelled as a constant at DC. This can be removed with a tone rejection. However, CW may be affected by CFO or multipath channels, necessitating the development of adequate mitigation strategies.</w:t>
      </w:r>
    </w:p>
    <w:p w14:paraId="18DA478C" w14:textId="596CF8D0" w:rsidR="00CE6880" w:rsidRDefault="00CE6880" w:rsidP="00CE6880">
      <w:pPr>
        <w:ind w:firstLine="442"/>
        <w:rPr>
          <w:rFonts w:eastAsiaTheme="minorEastAsia"/>
          <w:b/>
          <w:lang w:eastAsia="zh-CN"/>
        </w:rPr>
      </w:pPr>
      <w:bookmarkStart w:id="23" w:name="p10"/>
      <w:r>
        <w:rPr>
          <w:b/>
        </w:rPr>
        <w:t xml:space="preserve">Proposal </w:t>
      </w:r>
      <w:r w:rsidR="009865AF">
        <w:rPr>
          <w:b/>
        </w:rPr>
        <w:t>10</w:t>
      </w:r>
      <w:r>
        <w:rPr>
          <w:b/>
        </w:rPr>
        <w:t>:</w:t>
      </w:r>
      <w:r>
        <w:rPr>
          <w:b/>
        </w:rPr>
        <w:tab/>
        <w:t>Evaluate UL performance regarding fading channel effects before tone rejection</w:t>
      </w:r>
    </w:p>
    <w:bookmarkEnd w:id="23"/>
    <w:p w14:paraId="5943136B" w14:textId="62B42C80" w:rsidR="00B41DA1" w:rsidRDefault="00B41DA1" w:rsidP="00B41DA1">
      <w:pPr>
        <w:pStyle w:val="Heading4"/>
        <w:ind w:left="880"/>
        <w:rPr>
          <w:rFonts w:eastAsiaTheme="minorEastAsia"/>
          <w:lang w:eastAsia="zh-CN"/>
        </w:rPr>
      </w:pPr>
      <w:r>
        <w:rPr>
          <w:rFonts w:eastAsiaTheme="minorEastAsia" w:hint="eastAsia"/>
          <w:lang w:eastAsia="zh-CN"/>
        </w:rPr>
        <w:t>C</w:t>
      </w:r>
      <w:r>
        <w:rPr>
          <w:rFonts w:eastAsiaTheme="minorEastAsia"/>
          <w:lang w:eastAsia="zh-CN"/>
        </w:rPr>
        <w:t>hannel and interference assumption</w:t>
      </w:r>
    </w:p>
    <w:p w14:paraId="42B8BA6F" w14:textId="77777777" w:rsidR="00CE6880" w:rsidRDefault="00CE6880" w:rsidP="00CE6880">
      <w:pPr>
        <w:ind w:firstLine="440"/>
      </w:pPr>
      <w:r>
        <w:t>Evaluating the link performance depends critically on the channel model and interference assumptions. For short-range A-IoT systems, assuming a concentrated channel model is more reasonable. Additionally, the impact of ASCS and ACS on interference must be assessed.</w:t>
      </w:r>
    </w:p>
    <w:p w14:paraId="43D50B9E" w14:textId="2881C05F" w:rsidR="00CE6880" w:rsidRDefault="00CE6880" w:rsidP="00CE6880">
      <w:pPr>
        <w:ind w:firstLine="442"/>
        <w:rPr>
          <w:rFonts w:eastAsiaTheme="minorEastAsia"/>
          <w:b/>
          <w:bCs/>
        </w:rPr>
      </w:pPr>
      <w:bookmarkStart w:id="24" w:name="p11"/>
      <w:r>
        <w:rPr>
          <w:b/>
          <w:bCs/>
        </w:rPr>
        <w:t xml:space="preserve">Proposal </w:t>
      </w:r>
      <w:r w:rsidR="009865AF">
        <w:rPr>
          <w:b/>
          <w:bCs/>
        </w:rPr>
        <w:t>11</w:t>
      </w:r>
      <w:r>
        <w:rPr>
          <w:b/>
          <w:bCs/>
        </w:rPr>
        <w:t>:</w:t>
      </w:r>
      <w:r>
        <w:rPr>
          <w:b/>
          <w:bCs/>
        </w:rPr>
        <w:tab/>
        <w:t>Consider the following channel assumption</w:t>
      </w:r>
      <w:r w:rsidR="002B6F12">
        <w:rPr>
          <w:b/>
          <w:bCs/>
        </w:rPr>
        <w:t>s</w:t>
      </w:r>
      <w:r>
        <w:rPr>
          <w:b/>
          <w:bCs/>
        </w:rPr>
        <w:t>: A channel model (TDL-A), additive white Gaussian noise (AWGN)</w:t>
      </w:r>
    </w:p>
    <w:p w14:paraId="5F2B7753" w14:textId="7FA48B9A" w:rsidR="00CE6880" w:rsidRDefault="00CE6880" w:rsidP="00CE6880">
      <w:pPr>
        <w:ind w:firstLine="442"/>
        <w:rPr>
          <w:b/>
          <w:bCs/>
        </w:rPr>
      </w:pPr>
      <w:bookmarkStart w:id="25" w:name="p12"/>
      <w:bookmarkEnd w:id="24"/>
      <w:r>
        <w:rPr>
          <w:b/>
          <w:bCs/>
        </w:rPr>
        <w:t xml:space="preserve">Proposal </w:t>
      </w:r>
      <w:r w:rsidR="009865AF">
        <w:rPr>
          <w:b/>
          <w:bCs/>
        </w:rPr>
        <w:t>12</w:t>
      </w:r>
      <w:r>
        <w:rPr>
          <w:b/>
          <w:bCs/>
        </w:rPr>
        <w:t>:</w:t>
      </w:r>
      <w:r>
        <w:rPr>
          <w:b/>
          <w:bCs/>
        </w:rPr>
        <w:tab/>
        <w:t xml:space="preserve">Additionally evaluate detection performance assuming ASCS and ACS, FFS interference modeling </w:t>
      </w:r>
    </w:p>
    <w:bookmarkEnd w:id="25"/>
    <w:p w14:paraId="218D9D92" w14:textId="77777777" w:rsidR="00CE6880" w:rsidRDefault="00CE6880" w:rsidP="00CE6880">
      <w:pPr>
        <w:ind w:firstLine="440"/>
      </w:pPr>
      <w:r>
        <w:t>The CW interference model should account for CW sources both inside and outside the connectivity topology. This consideration will influence the development of adequate mitigation strategies and link performance analysis.</w:t>
      </w:r>
    </w:p>
    <w:p w14:paraId="351C047D" w14:textId="3FDA7EED" w:rsidR="00B41DA1" w:rsidRDefault="00CE6880" w:rsidP="00CE6880">
      <w:pPr>
        <w:ind w:firstLine="442"/>
        <w:rPr>
          <w:b/>
          <w:bCs/>
        </w:rPr>
      </w:pPr>
      <w:bookmarkStart w:id="26" w:name="p13"/>
      <w:r>
        <w:rPr>
          <w:b/>
          <w:bCs/>
        </w:rPr>
        <w:t xml:space="preserve">Proposal </w:t>
      </w:r>
      <w:r w:rsidR="009865AF">
        <w:rPr>
          <w:b/>
          <w:bCs/>
        </w:rPr>
        <w:t>13</w:t>
      </w:r>
      <w:r>
        <w:rPr>
          <w:b/>
          <w:bCs/>
        </w:rPr>
        <w:t>:</w:t>
      </w:r>
      <w:r>
        <w:rPr>
          <w:b/>
          <w:bCs/>
        </w:rPr>
        <w:tab/>
        <w:t xml:space="preserve">In scenarios with full-duplex interference, assume that CW interference is at least 40dB stronger than the </w:t>
      </w:r>
      <w:r w:rsidR="002B6F12">
        <w:rPr>
          <w:b/>
          <w:bCs/>
        </w:rPr>
        <w:t>D2R</w:t>
      </w:r>
      <w:r>
        <w:rPr>
          <w:b/>
          <w:bCs/>
        </w:rPr>
        <w:t xml:space="preserve"> when the CW emitter is inside the </w:t>
      </w:r>
      <w:r w:rsidR="00537702">
        <w:rPr>
          <w:b/>
          <w:bCs/>
        </w:rPr>
        <w:t>t</w:t>
      </w:r>
      <w:r w:rsidR="002B6F12">
        <w:rPr>
          <w:b/>
          <w:bCs/>
        </w:rPr>
        <w:t>opology</w:t>
      </w:r>
      <w:r>
        <w:rPr>
          <w:b/>
          <w:bCs/>
        </w:rPr>
        <w:t xml:space="preserve">, and 20dB stronger when the emitter is outside the </w:t>
      </w:r>
      <w:r w:rsidR="002B6F12">
        <w:rPr>
          <w:b/>
          <w:bCs/>
        </w:rPr>
        <w:t>topology</w:t>
      </w:r>
      <w:r>
        <w:rPr>
          <w:b/>
          <w:bCs/>
        </w:rPr>
        <w:t>.</w:t>
      </w:r>
    </w:p>
    <w:bookmarkEnd w:id="26"/>
    <w:p w14:paraId="70DC8DF8" w14:textId="21494E65" w:rsidR="008111BA" w:rsidRPr="00CC1641" w:rsidRDefault="008111BA" w:rsidP="008111BA">
      <w:pPr>
        <w:pStyle w:val="Heading4"/>
        <w:ind w:left="880"/>
        <w:rPr>
          <w:lang w:eastAsia="zh-CN"/>
        </w:rPr>
      </w:pPr>
      <w:r w:rsidRPr="00CC1641">
        <w:rPr>
          <w:lang w:eastAsia="zh-CN"/>
        </w:rPr>
        <w:t>Initial LLS results</w:t>
      </w:r>
    </w:p>
    <w:p w14:paraId="3CEF58D9" w14:textId="3018D12C" w:rsidR="00CE6880" w:rsidRDefault="00CE6880" w:rsidP="00CE6880">
      <w:pPr>
        <w:ind w:firstLine="440"/>
        <w:rPr>
          <w:rFonts w:eastAsia="PMingLiU"/>
          <w:lang w:val="en-GB" w:eastAsia="zh-TW"/>
        </w:rPr>
      </w:pPr>
      <w:r>
        <w:rPr>
          <w:rFonts w:eastAsia="PMingLiU"/>
          <w:lang w:val="en-GB" w:eastAsia="zh-TW"/>
        </w:rPr>
        <w:t>For Device 1 and 2a, we simulate the RF BPF using a first-order Butterworth LPF with a 10MHz bandwidth. The envelope detector computes the absolute value. The BB LPF is simulated using a first-order Butterworth filter with a 180kHz bandwidth. However, the BB LPF may not effectively filter out noise beyond 180kHz. This limitation arises because the envelope detector is a non-linear component, which can introduce additional noise within the 180kHz range. For Device 2b, we assume a narrower LPF of 180kHz before ED.</w:t>
      </w:r>
      <w:r w:rsidR="00222BA7">
        <w:rPr>
          <w:rFonts w:eastAsia="PMingLiU"/>
          <w:lang w:val="en-GB" w:eastAsia="zh-TW"/>
        </w:rPr>
        <w:t xml:space="preserve"> The simulation result of PER vs. SNR is shown in Figure 5. It should be notes that the interferences of both intra-cell and inter-cell have not been added yet in the simulation results.</w:t>
      </w:r>
    </w:p>
    <w:p w14:paraId="7D7EFD83" w14:textId="7D15AA47" w:rsidR="00B628EE" w:rsidRDefault="00B628EE" w:rsidP="00B628EE">
      <w:pPr>
        <w:ind w:firstLineChars="0" w:firstLine="0"/>
        <w:jc w:val="center"/>
        <w:rPr>
          <w:rFonts w:eastAsia="PMingLiU"/>
          <w:b/>
          <w:bCs/>
          <w:lang w:eastAsia="zh-TW"/>
        </w:rPr>
      </w:pPr>
      <w:r>
        <w:rPr>
          <w:noProof/>
        </w:rPr>
        <w:drawing>
          <wp:inline distT="0" distB="0" distL="0" distR="0" wp14:anchorId="0ADA8DCF" wp14:editId="4BEDCE71">
            <wp:extent cx="2844800" cy="2133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4800" cy="2133600"/>
                    </a:xfrm>
                    <a:prstGeom prst="rect">
                      <a:avLst/>
                    </a:prstGeom>
                    <a:noFill/>
                    <a:ln>
                      <a:noFill/>
                    </a:ln>
                  </pic:spPr>
                </pic:pic>
              </a:graphicData>
            </a:graphic>
          </wp:inline>
        </w:drawing>
      </w:r>
    </w:p>
    <w:p w14:paraId="0BD08E15" w14:textId="77777777" w:rsidR="00B628EE" w:rsidRDefault="00B628EE" w:rsidP="00B628EE">
      <w:pPr>
        <w:pStyle w:val="List"/>
        <w:ind w:left="880" w:firstLineChars="0" w:firstLine="0"/>
        <w:jc w:val="center"/>
        <w:rPr>
          <w:rFonts w:eastAsia="PMingLiU"/>
          <w:b/>
          <w:bCs/>
          <w:sz w:val="21"/>
          <w:szCs w:val="18"/>
          <w:lang w:val="en-GB" w:eastAsia="zh-TW"/>
        </w:rPr>
      </w:pPr>
      <w:r>
        <w:rPr>
          <w:rFonts w:eastAsia="PMingLiU"/>
          <w:b/>
          <w:bCs/>
          <w:sz w:val="21"/>
          <w:szCs w:val="18"/>
          <w:lang w:val="en-GB" w:eastAsia="zh-TW"/>
        </w:rPr>
        <w:t>Figure 5: PER of R2D transmission without considering the interference</w:t>
      </w:r>
    </w:p>
    <w:p w14:paraId="5A3E3E9F" w14:textId="6FBBEF3F" w:rsidR="00B628EE" w:rsidRPr="00B628EE" w:rsidRDefault="00B628EE" w:rsidP="00CE6880">
      <w:pPr>
        <w:ind w:firstLine="440"/>
        <w:rPr>
          <w:lang w:eastAsia="zh-CN"/>
        </w:rPr>
      </w:pPr>
      <w:r w:rsidRPr="00B628EE">
        <w:rPr>
          <w:lang w:eastAsia="zh-CN"/>
        </w:rPr>
        <w:lastRenderedPageBreak/>
        <w:t>Based on the LLS</w:t>
      </w:r>
      <w:r w:rsidR="00B921DD">
        <w:rPr>
          <w:lang w:eastAsia="zh-CN"/>
        </w:rPr>
        <w:t xml:space="preserve"> results</w:t>
      </w:r>
      <w:r w:rsidRPr="00B628EE">
        <w:rPr>
          <w:lang w:eastAsia="zh-CN"/>
        </w:rPr>
        <w:t>, we have the following observations and proposal:</w:t>
      </w:r>
    </w:p>
    <w:p w14:paraId="453049C9" w14:textId="39033864" w:rsidR="00CE6880" w:rsidRDefault="00CE6880" w:rsidP="00CE6880">
      <w:pPr>
        <w:ind w:firstLine="442"/>
        <w:rPr>
          <w:rFonts w:eastAsia="PMingLiU"/>
          <w:b/>
          <w:bCs/>
          <w:lang w:val="en-GB" w:eastAsia="zh-TW"/>
        </w:rPr>
      </w:pPr>
      <w:bookmarkStart w:id="27" w:name="o1"/>
      <w:r>
        <w:rPr>
          <w:b/>
          <w:bCs/>
          <w:lang w:eastAsia="zh-CN"/>
        </w:rPr>
        <w:t xml:space="preserve">Observation </w:t>
      </w:r>
      <w:r w:rsidR="009865AF">
        <w:rPr>
          <w:b/>
          <w:bCs/>
          <w:lang w:eastAsia="zh-CN"/>
        </w:rPr>
        <w:t>1</w:t>
      </w:r>
      <w:r>
        <w:rPr>
          <w:b/>
          <w:bCs/>
          <w:lang w:eastAsia="zh-CN"/>
        </w:rPr>
        <w:t xml:space="preserve">: The BB LPF after ED </w:t>
      </w:r>
      <w:r>
        <w:rPr>
          <w:rFonts w:eastAsia="PMingLiU"/>
          <w:b/>
          <w:bCs/>
          <w:lang w:val="en-GB" w:eastAsia="zh-TW"/>
        </w:rPr>
        <w:t>may not effectively filter out noise beyond 180kHz</w:t>
      </w:r>
      <w:r w:rsidR="009D118D">
        <w:rPr>
          <w:rFonts w:eastAsia="PMingLiU"/>
          <w:b/>
          <w:bCs/>
          <w:lang w:val="en-GB" w:eastAsia="zh-TW"/>
        </w:rPr>
        <w:t>.</w:t>
      </w:r>
    </w:p>
    <w:p w14:paraId="688B6C66" w14:textId="56A347BF" w:rsidR="00CE6880" w:rsidRDefault="00CE6880" w:rsidP="00CE6880">
      <w:pPr>
        <w:ind w:firstLine="440"/>
        <w:rPr>
          <w:b/>
          <w:bCs/>
          <w:lang w:eastAsia="zh-CN"/>
        </w:rPr>
      </w:pPr>
      <w:bookmarkStart w:id="28" w:name="o2"/>
      <w:bookmarkEnd w:id="27"/>
      <w:r>
        <w:rPr>
          <w:rFonts w:eastAsia="PMingLiU"/>
          <w:b/>
          <w:bCs/>
          <w:lang w:val="en-GB" w:eastAsia="zh-TW"/>
        </w:rPr>
        <w:t xml:space="preserve">Observation </w:t>
      </w:r>
      <w:r w:rsidR="009865AF">
        <w:rPr>
          <w:rFonts w:eastAsia="PMingLiU"/>
          <w:b/>
          <w:bCs/>
          <w:lang w:val="en-GB" w:eastAsia="zh-TW"/>
        </w:rPr>
        <w:t>2</w:t>
      </w:r>
      <w:r>
        <w:rPr>
          <w:rFonts w:eastAsia="PMingLiU"/>
          <w:b/>
          <w:bCs/>
          <w:lang w:val="en-GB" w:eastAsia="zh-TW"/>
        </w:rPr>
        <w:t xml:space="preserve">: A </w:t>
      </w:r>
      <w:r w:rsidR="00071C63">
        <w:rPr>
          <w:rFonts w:eastAsia="PMingLiU"/>
          <w:b/>
          <w:bCs/>
          <w:lang w:val="en-GB" w:eastAsia="zh-TW"/>
        </w:rPr>
        <w:t xml:space="preserve">BB </w:t>
      </w:r>
      <w:r>
        <w:rPr>
          <w:rFonts w:eastAsia="PMingLiU"/>
          <w:b/>
          <w:bCs/>
          <w:lang w:val="en-GB" w:eastAsia="zh-TW"/>
        </w:rPr>
        <w:t xml:space="preserve">LPF </w:t>
      </w:r>
      <w:r w:rsidRPr="00222BA7">
        <w:rPr>
          <w:rFonts w:eastAsia="PMingLiU"/>
          <w:b/>
          <w:bCs/>
          <w:lang w:val="en-GB" w:eastAsia="zh-TW"/>
        </w:rPr>
        <w:t xml:space="preserve">before </w:t>
      </w:r>
      <w:r w:rsidR="00222BA7" w:rsidRPr="00222BA7">
        <w:rPr>
          <w:rFonts w:eastAsia="PMingLiU"/>
          <w:b/>
          <w:bCs/>
          <w:lang w:val="en-GB" w:eastAsia="zh-TW"/>
        </w:rPr>
        <w:t xml:space="preserve">ED </w:t>
      </w:r>
      <w:r w:rsidRPr="00222BA7">
        <w:rPr>
          <w:rFonts w:eastAsia="PMingLiU"/>
          <w:b/>
          <w:bCs/>
          <w:lang w:val="en-GB" w:eastAsia="zh-TW"/>
        </w:rPr>
        <w:t>with</w:t>
      </w:r>
      <w:r>
        <w:rPr>
          <w:rFonts w:eastAsia="PMingLiU"/>
          <w:b/>
          <w:bCs/>
          <w:lang w:val="en-GB" w:eastAsia="zh-TW"/>
        </w:rPr>
        <w:t xml:space="preserve"> a 180kHz bandwidth for Device 2b can remove noise beyond 180kHz and offers significantly better performance compared to a 10MHz </w:t>
      </w:r>
      <w:r w:rsidR="00071C63">
        <w:rPr>
          <w:rFonts w:eastAsia="PMingLiU"/>
          <w:b/>
          <w:bCs/>
          <w:lang w:val="en-GB" w:eastAsia="zh-TW"/>
        </w:rPr>
        <w:t xml:space="preserve">RF </w:t>
      </w:r>
      <w:r w:rsidR="000D2037">
        <w:rPr>
          <w:rFonts w:eastAsia="PMingLiU"/>
          <w:b/>
          <w:bCs/>
          <w:lang w:val="en-GB" w:eastAsia="zh-TW"/>
        </w:rPr>
        <w:t>B</w:t>
      </w:r>
      <w:r>
        <w:rPr>
          <w:rFonts w:eastAsia="PMingLiU"/>
          <w:b/>
          <w:bCs/>
          <w:lang w:val="en-GB" w:eastAsia="zh-TW"/>
        </w:rPr>
        <w:t>PF.</w:t>
      </w:r>
    </w:p>
    <w:bookmarkEnd w:id="28"/>
    <w:p w14:paraId="47CA70BA" w14:textId="77777777" w:rsidR="00CE6880" w:rsidRDefault="00CE6880" w:rsidP="00CE6880">
      <w:pPr>
        <w:ind w:firstLine="440"/>
        <w:rPr>
          <w:rFonts w:eastAsia="PMingLiU"/>
          <w:lang w:val="en-GB" w:eastAsia="zh-TW"/>
        </w:rPr>
      </w:pPr>
      <w:r>
        <w:rPr>
          <w:rFonts w:eastAsia="PMingLiU"/>
          <w:lang w:val="en-GB" w:eastAsia="zh-TW"/>
        </w:rPr>
        <w:t>The comparator compares the output of the BB LPF and its DC level to generate 1-bit results. We consider the SFO impact at a value of 10</w:t>
      </w:r>
      <w:r>
        <w:rPr>
          <w:rFonts w:eastAsia="PMingLiU"/>
          <w:vertAlign w:val="superscript"/>
          <w:lang w:val="en-GB" w:eastAsia="zh-TW"/>
        </w:rPr>
        <w:t>5</w:t>
      </w:r>
      <w:r>
        <w:rPr>
          <w:rFonts w:eastAsia="PMingLiU"/>
          <w:lang w:val="en-GB" w:eastAsia="zh-TW"/>
        </w:rPr>
        <w:t>ppm. The number of samples within an MC duration varies. We detect the ascending and descending edges for two consecutive MC symbols to estimate the SFO and timing offset.</w:t>
      </w:r>
    </w:p>
    <w:p w14:paraId="3C536A16" w14:textId="7B4E138B" w:rsidR="00CE6880" w:rsidRDefault="00CE6880" w:rsidP="00CE6880">
      <w:pPr>
        <w:ind w:firstLine="442"/>
        <w:rPr>
          <w:b/>
          <w:bCs/>
          <w:lang w:eastAsia="zh-CN"/>
        </w:rPr>
      </w:pPr>
      <w:bookmarkStart w:id="29" w:name="o3"/>
      <w:r>
        <w:rPr>
          <w:b/>
          <w:bCs/>
          <w:lang w:eastAsia="zh-CN"/>
        </w:rPr>
        <w:t xml:space="preserve">Observation </w:t>
      </w:r>
      <w:r w:rsidR="009865AF">
        <w:rPr>
          <w:b/>
          <w:bCs/>
          <w:lang w:eastAsia="zh-CN"/>
        </w:rPr>
        <w:t>3</w:t>
      </w:r>
      <w:r>
        <w:rPr>
          <w:b/>
          <w:bCs/>
          <w:lang w:eastAsia="zh-CN"/>
        </w:rPr>
        <w:t>: The accumulation of sample error cause</w:t>
      </w:r>
      <w:r w:rsidR="00222BA7">
        <w:rPr>
          <w:b/>
          <w:bCs/>
          <w:lang w:eastAsia="zh-CN"/>
        </w:rPr>
        <w:t>d</w:t>
      </w:r>
      <w:r>
        <w:rPr>
          <w:b/>
          <w:bCs/>
          <w:lang w:eastAsia="zh-CN"/>
        </w:rPr>
        <w:t xml:space="preserve"> by sampling frequency offset will also introduce a timing offset</w:t>
      </w:r>
      <w:r w:rsidR="009D118D">
        <w:rPr>
          <w:b/>
          <w:bCs/>
          <w:lang w:eastAsia="zh-CN"/>
        </w:rPr>
        <w:t>.</w:t>
      </w:r>
    </w:p>
    <w:p w14:paraId="671991A6" w14:textId="1CEA379A" w:rsidR="00CE6880" w:rsidRDefault="00CE6880" w:rsidP="00CE6880">
      <w:pPr>
        <w:ind w:firstLine="442"/>
        <w:rPr>
          <w:b/>
          <w:bCs/>
          <w:lang w:eastAsia="zh-CN"/>
        </w:rPr>
      </w:pPr>
      <w:bookmarkStart w:id="30" w:name="o4"/>
      <w:bookmarkEnd w:id="29"/>
      <w:r>
        <w:rPr>
          <w:b/>
          <w:bCs/>
          <w:lang w:eastAsia="zh-CN"/>
        </w:rPr>
        <w:t xml:space="preserve">Observation </w:t>
      </w:r>
      <w:r w:rsidR="009865AF">
        <w:rPr>
          <w:b/>
          <w:bCs/>
          <w:lang w:eastAsia="zh-CN"/>
        </w:rPr>
        <w:t>4</w:t>
      </w:r>
      <w:r>
        <w:rPr>
          <w:b/>
          <w:bCs/>
          <w:lang w:eastAsia="zh-CN"/>
        </w:rPr>
        <w:t>: The impact of SFO degrades performance by 3dB</w:t>
      </w:r>
      <w:r w:rsidR="009D118D">
        <w:rPr>
          <w:b/>
          <w:bCs/>
          <w:lang w:eastAsia="zh-CN"/>
        </w:rPr>
        <w:t>.</w:t>
      </w:r>
    </w:p>
    <w:bookmarkEnd w:id="30"/>
    <w:p w14:paraId="5AF58E54" w14:textId="23BA9560" w:rsidR="00CE6880" w:rsidRDefault="00CE6880" w:rsidP="00CE6880">
      <w:pPr>
        <w:ind w:firstLine="440"/>
        <w:rPr>
          <w:rFonts w:eastAsia="PMingLiU"/>
          <w:lang w:val="en-GB" w:eastAsia="zh-TW"/>
        </w:rPr>
      </w:pPr>
      <w:r>
        <w:rPr>
          <w:rFonts w:eastAsia="PMingLiU"/>
          <w:lang w:val="en-GB" w:eastAsia="zh-TW"/>
        </w:rPr>
        <w:t>The bits within the first and second halves of the MC duration are separately summed to generate the bit metrics. Then, the MC decoding is performed by comparing these two-bit metrics.</w:t>
      </w:r>
    </w:p>
    <w:p w14:paraId="1962247A" w14:textId="4CBD0ACA" w:rsidR="00CE6880" w:rsidRDefault="00CE6880" w:rsidP="00CE6880">
      <w:pPr>
        <w:ind w:firstLine="442"/>
        <w:rPr>
          <w:b/>
          <w:bCs/>
          <w:lang w:eastAsia="zh-CN"/>
        </w:rPr>
      </w:pPr>
      <w:bookmarkStart w:id="31" w:name="p14"/>
      <w:r>
        <w:rPr>
          <w:b/>
          <w:bCs/>
          <w:lang w:eastAsia="zh-CN"/>
        </w:rPr>
        <w:t xml:space="preserve">Proposal </w:t>
      </w:r>
      <w:r w:rsidR="009865AF">
        <w:rPr>
          <w:b/>
          <w:bCs/>
          <w:lang w:eastAsia="zh-CN"/>
        </w:rPr>
        <w:t>14</w:t>
      </w:r>
      <w:r>
        <w:rPr>
          <w:b/>
          <w:bCs/>
          <w:lang w:eastAsia="zh-CN"/>
        </w:rPr>
        <w:t>: Consider the Manchester coding for estimating sampling frequency offset and timing offset</w:t>
      </w:r>
      <w:r w:rsidR="009D118D">
        <w:rPr>
          <w:b/>
          <w:bCs/>
          <w:lang w:eastAsia="zh-CN"/>
        </w:rPr>
        <w:t>.</w:t>
      </w:r>
    </w:p>
    <w:bookmarkEnd w:id="31"/>
    <w:p w14:paraId="18E564E4" w14:textId="3D43326D" w:rsidR="00CE6880" w:rsidRDefault="00CE6880" w:rsidP="00CE6880">
      <w:pPr>
        <w:ind w:firstLine="440"/>
        <w:rPr>
          <w:rStyle w:val="ui-provider"/>
        </w:rPr>
      </w:pPr>
      <w:r>
        <w:rPr>
          <w:rFonts w:eastAsia="PMingLiU"/>
          <w:lang w:eastAsia="zh-TW"/>
        </w:rPr>
        <w:t xml:space="preserve">The simulation parameters are listed as follows; the assumptions are </w:t>
      </w:r>
      <w:r>
        <w:rPr>
          <w:rStyle w:val="ui-provider"/>
        </w:rPr>
        <w:t xml:space="preserve">based on the </w:t>
      </w:r>
      <w:r w:rsidR="00222BA7">
        <w:rPr>
          <w:rStyle w:val="ui-provider"/>
        </w:rPr>
        <w:t>latest proposal for LLS assumptions discussed</w:t>
      </w:r>
      <w:r>
        <w:rPr>
          <w:rStyle w:val="ui-provider"/>
        </w:rPr>
        <w:t xml:space="preserve"> in RAN1 #116.</w:t>
      </w:r>
    </w:p>
    <w:p w14:paraId="233D8861" w14:textId="0665175B" w:rsidR="00326713" w:rsidRPr="00326713" w:rsidRDefault="00326713" w:rsidP="00326713">
      <w:pPr>
        <w:ind w:firstLine="422"/>
        <w:jc w:val="center"/>
        <w:rPr>
          <w:rFonts w:eastAsia="PMingLiU"/>
          <w:b/>
          <w:bCs/>
          <w:sz w:val="21"/>
          <w:szCs w:val="18"/>
          <w:lang w:eastAsia="zh-CN"/>
        </w:rPr>
      </w:pPr>
      <w:r w:rsidRPr="00326713">
        <w:rPr>
          <w:rStyle w:val="ui-provider"/>
          <w:rFonts w:hint="eastAsia"/>
          <w:b/>
          <w:bCs/>
          <w:sz w:val="21"/>
          <w:szCs w:val="18"/>
          <w:lang w:eastAsia="zh-CN"/>
        </w:rPr>
        <w:t>T</w:t>
      </w:r>
      <w:r w:rsidRPr="00326713">
        <w:rPr>
          <w:rStyle w:val="ui-provider"/>
          <w:b/>
          <w:bCs/>
          <w:sz w:val="21"/>
          <w:szCs w:val="18"/>
          <w:lang w:eastAsia="zh-CN"/>
        </w:rPr>
        <w:t xml:space="preserve">able </w:t>
      </w:r>
      <w:r w:rsidR="00CC1641">
        <w:rPr>
          <w:rStyle w:val="ui-provider"/>
          <w:b/>
          <w:bCs/>
          <w:sz w:val="21"/>
          <w:szCs w:val="18"/>
          <w:lang w:eastAsia="zh-CN"/>
        </w:rPr>
        <w:t>1</w:t>
      </w:r>
      <w:r w:rsidRPr="00326713">
        <w:rPr>
          <w:rStyle w:val="ui-provider"/>
          <w:b/>
          <w:bCs/>
          <w:sz w:val="21"/>
          <w:szCs w:val="18"/>
          <w:lang w:eastAsia="zh-CN"/>
        </w:rPr>
        <w:t xml:space="preserve">. LLS </w:t>
      </w:r>
      <w:r w:rsidR="00511367">
        <w:rPr>
          <w:rStyle w:val="ui-provider"/>
          <w:b/>
          <w:bCs/>
          <w:sz w:val="21"/>
          <w:szCs w:val="18"/>
          <w:lang w:eastAsia="zh-CN"/>
        </w:rPr>
        <w:t>assum</w:t>
      </w:r>
      <w:r w:rsidR="003F0B0B">
        <w:rPr>
          <w:rStyle w:val="ui-provider"/>
          <w:b/>
          <w:bCs/>
          <w:sz w:val="21"/>
          <w:szCs w:val="18"/>
          <w:lang w:eastAsia="zh-CN"/>
        </w:rPr>
        <w:t>p</w:t>
      </w:r>
      <w:r w:rsidR="00511367">
        <w:rPr>
          <w:rStyle w:val="ui-provider"/>
          <w:b/>
          <w:bCs/>
          <w:sz w:val="21"/>
          <w:szCs w:val="18"/>
          <w:lang w:eastAsia="zh-CN"/>
        </w:rPr>
        <w:t>tion</w:t>
      </w:r>
    </w:p>
    <w:tbl>
      <w:tblPr>
        <w:tblStyle w:val="TableGrid"/>
        <w:tblW w:w="0" w:type="auto"/>
        <w:jc w:val="center"/>
        <w:tblLook w:val="04A0" w:firstRow="1" w:lastRow="0" w:firstColumn="1" w:lastColumn="0" w:noHBand="0" w:noVBand="1"/>
      </w:tblPr>
      <w:tblGrid>
        <w:gridCol w:w="3256"/>
        <w:gridCol w:w="6372"/>
      </w:tblGrid>
      <w:tr w:rsidR="00CE6880" w14:paraId="636C5539"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5C4E54" w14:textId="77777777" w:rsidR="00CE6880" w:rsidRDefault="00CE6880">
            <w:pPr>
              <w:ind w:firstLineChars="0" w:firstLine="0"/>
              <w:rPr>
                <w:rFonts w:eastAsia="PMingLiU"/>
                <w:b/>
                <w:bCs/>
                <w:sz w:val="20"/>
                <w:szCs w:val="18"/>
                <w:lang w:eastAsia="zh-TW"/>
              </w:rPr>
            </w:pPr>
            <w:r>
              <w:rPr>
                <w:rFonts w:eastAsia="PMingLiU"/>
                <w:b/>
                <w:bCs/>
                <w:sz w:val="20"/>
                <w:szCs w:val="18"/>
                <w:lang w:eastAsia="zh-TW"/>
              </w:rPr>
              <w:t>Parameter</w:t>
            </w:r>
          </w:p>
        </w:tc>
        <w:tc>
          <w:tcPr>
            <w:tcW w:w="6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735BBA3" w14:textId="77777777" w:rsidR="00CE6880" w:rsidRDefault="00CE6880">
            <w:pPr>
              <w:ind w:firstLineChars="0" w:firstLine="0"/>
              <w:rPr>
                <w:rFonts w:eastAsia="PMingLiU"/>
                <w:b/>
                <w:bCs/>
                <w:sz w:val="20"/>
                <w:szCs w:val="18"/>
                <w:lang w:eastAsia="zh-TW"/>
              </w:rPr>
            </w:pPr>
            <w:r>
              <w:rPr>
                <w:rFonts w:eastAsia="PMingLiU"/>
                <w:b/>
                <w:bCs/>
                <w:sz w:val="20"/>
                <w:szCs w:val="18"/>
                <w:lang w:eastAsia="zh-TW"/>
              </w:rPr>
              <w:t>Assumptions</w:t>
            </w:r>
          </w:p>
        </w:tc>
      </w:tr>
      <w:tr w:rsidR="00CE6880" w14:paraId="5157F81D"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4E0E5308" w14:textId="77777777" w:rsidR="00CE6880" w:rsidRDefault="00CE6880">
            <w:pPr>
              <w:ind w:firstLineChars="0" w:firstLine="0"/>
              <w:rPr>
                <w:rFonts w:eastAsia="PMingLiU"/>
                <w:sz w:val="20"/>
                <w:szCs w:val="18"/>
                <w:lang w:eastAsia="zh-TW"/>
              </w:rPr>
            </w:pPr>
            <w:r>
              <w:rPr>
                <w:rFonts w:eastAsia="PMingLiU"/>
                <w:sz w:val="20"/>
                <w:szCs w:val="18"/>
                <w:lang w:eastAsia="zh-TW"/>
              </w:rPr>
              <w:t xml:space="preserve">Carrier frequency </w:t>
            </w:r>
          </w:p>
        </w:tc>
        <w:tc>
          <w:tcPr>
            <w:tcW w:w="6372" w:type="dxa"/>
            <w:tcBorders>
              <w:top w:val="single" w:sz="4" w:space="0" w:color="auto"/>
              <w:left w:val="single" w:sz="4" w:space="0" w:color="auto"/>
              <w:bottom w:val="single" w:sz="4" w:space="0" w:color="auto"/>
              <w:right w:val="single" w:sz="4" w:space="0" w:color="auto"/>
            </w:tcBorders>
            <w:hideMark/>
          </w:tcPr>
          <w:p w14:paraId="16944641" w14:textId="77777777" w:rsidR="00CE6880" w:rsidRDefault="00CE6880">
            <w:pPr>
              <w:ind w:firstLineChars="0" w:firstLine="0"/>
              <w:rPr>
                <w:rFonts w:eastAsia="PMingLiU"/>
                <w:sz w:val="20"/>
                <w:szCs w:val="18"/>
                <w:lang w:eastAsia="zh-TW"/>
              </w:rPr>
            </w:pPr>
            <w:r>
              <w:rPr>
                <w:rFonts w:eastAsia="PMingLiU"/>
                <w:sz w:val="20"/>
                <w:szCs w:val="18"/>
                <w:lang w:eastAsia="zh-TW"/>
              </w:rPr>
              <w:t>900MHz</w:t>
            </w:r>
          </w:p>
        </w:tc>
      </w:tr>
      <w:tr w:rsidR="00CE6880" w14:paraId="54B432C6"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36D65BD5" w14:textId="77777777" w:rsidR="00CE6880" w:rsidRDefault="00CE6880">
            <w:pPr>
              <w:ind w:firstLineChars="0" w:firstLine="0"/>
              <w:rPr>
                <w:rFonts w:eastAsia="PMingLiU"/>
                <w:sz w:val="20"/>
                <w:szCs w:val="18"/>
                <w:lang w:eastAsia="zh-TW"/>
              </w:rPr>
            </w:pPr>
            <w:r>
              <w:rPr>
                <w:rFonts w:eastAsia="PMingLiU"/>
                <w:sz w:val="20"/>
                <w:szCs w:val="18"/>
                <w:lang w:eastAsia="zh-TW"/>
              </w:rPr>
              <w:t>Subcarrier spacing</w:t>
            </w:r>
          </w:p>
        </w:tc>
        <w:tc>
          <w:tcPr>
            <w:tcW w:w="6372" w:type="dxa"/>
            <w:tcBorders>
              <w:top w:val="single" w:sz="4" w:space="0" w:color="auto"/>
              <w:left w:val="single" w:sz="4" w:space="0" w:color="auto"/>
              <w:bottom w:val="single" w:sz="4" w:space="0" w:color="auto"/>
              <w:right w:val="single" w:sz="4" w:space="0" w:color="auto"/>
            </w:tcBorders>
            <w:hideMark/>
          </w:tcPr>
          <w:p w14:paraId="588DD86A" w14:textId="77777777" w:rsidR="00CE6880" w:rsidRDefault="00CE6880">
            <w:pPr>
              <w:ind w:firstLineChars="0" w:firstLine="0"/>
              <w:rPr>
                <w:rFonts w:eastAsia="PMingLiU"/>
                <w:sz w:val="20"/>
                <w:szCs w:val="18"/>
                <w:lang w:eastAsia="zh-TW"/>
              </w:rPr>
            </w:pPr>
            <w:r>
              <w:rPr>
                <w:rFonts w:eastAsia="PMingLiU"/>
                <w:sz w:val="20"/>
                <w:szCs w:val="18"/>
                <w:lang w:eastAsia="zh-TW"/>
              </w:rPr>
              <w:t>15kHz</w:t>
            </w:r>
          </w:p>
        </w:tc>
      </w:tr>
      <w:tr w:rsidR="00CE6880" w14:paraId="52B03514"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200CAEB9" w14:textId="77777777" w:rsidR="00CE6880" w:rsidRDefault="00CE6880">
            <w:pPr>
              <w:ind w:firstLineChars="0" w:firstLine="0"/>
              <w:rPr>
                <w:rFonts w:eastAsia="PMingLiU"/>
                <w:sz w:val="20"/>
                <w:szCs w:val="18"/>
                <w:lang w:eastAsia="zh-TW"/>
              </w:rPr>
            </w:pPr>
            <w:r>
              <w:rPr>
                <w:rFonts w:eastAsia="PMingLiU"/>
                <w:sz w:val="20"/>
                <w:szCs w:val="18"/>
                <w:lang w:eastAsia="zh-TW"/>
              </w:rPr>
              <w:t>Bandwidth</w:t>
            </w:r>
          </w:p>
        </w:tc>
        <w:tc>
          <w:tcPr>
            <w:tcW w:w="6372" w:type="dxa"/>
            <w:tcBorders>
              <w:top w:val="single" w:sz="4" w:space="0" w:color="auto"/>
              <w:left w:val="single" w:sz="4" w:space="0" w:color="auto"/>
              <w:bottom w:val="single" w:sz="4" w:space="0" w:color="auto"/>
              <w:right w:val="single" w:sz="4" w:space="0" w:color="auto"/>
            </w:tcBorders>
            <w:hideMark/>
          </w:tcPr>
          <w:p w14:paraId="2197AC0D" w14:textId="77777777" w:rsidR="00CE6880" w:rsidRDefault="00CE6880">
            <w:pPr>
              <w:ind w:firstLineChars="0" w:firstLine="0"/>
              <w:rPr>
                <w:rFonts w:eastAsia="PMingLiU"/>
                <w:sz w:val="20"/>
                <w:szCs w:val="18"/>
                <w:lang w:eastAsia="zh-TW"/>
              </w:rPr>
            </w:pPr>
            <w:r>
              <w:rPr>
                <w:rFonts w:eastAsia="PMingLiU"/>
                <w:sz w:val="20"/>
                <w:szCs w:val="18"/>
                <w:lang w:eastAsia="zh-TW"/>
              </w:rPr>
              <w:t>180kHz (12subcarriers)</w:t>
            </w:r>
          </w:p>
        </w:tc>
      </w:tr>
      <w:tr w:rsidR="00CE6880" w14:paraId="617DB1B1"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4CF12F9C" w14:textId="77777777" w:rsidR="00CE6880" w:rsidRDefault="00CE6880">
            <w:pPr>
              <w:ind w:firstLineChars="0" w:firstLine="0"/>
              <w:rPr>
                <w:rFonts w:eastAsia="PMingLiU"/>
                <w:sz w:val="20"/>
                <w:szCs w:val="18"/>
                <w:lang w:eastAsia="zh-TW"/>
              </w:rPr>
            </w:pPr>
            <w:r>
              <w:rPr>
                <w:rFonts w:eastAsia="PMingLiU"/>
                <w:sz w:val="20"/>
                <w:szCs w:val="18"/>
                <w:lang w:eastAsia="zh-TW"/>
              </w:rPr>
              <w:t>Waveform</w:t>
            </w:r>
          </w:p>
        </w:tc>
        <w:tc>
          <w:tcPr>
            <w:tcW w:w="6372" w:type="dxa"/>
            <w:tcBorders>
              <w:top w:val="single" w:sz="4" w:space="0" w:color="auto"/>
              <w:left w:val="single" w:sz="4" w:space="0" w:color="auto"/>
              <w:bottom w:val="single" w:sz="4" w:space="0" w:color="auto"/>
              <w:right w:val="single" w:sz="4" w:space="0" w:color="auto"/>
            </w:tcBorders>
            <w:hideMark/>
          </w:tcPr>
          <w:p w14:paraId="5BBC4A5D" w14:textId="77777777" w:rsidR="00CE6880" w:rsidRDefault="00CE6880">
            <w:pPr>
              <w:ind w:firstLineChars="0" w:firstLine="0"/>
              <w:rPr>
                <w:rFonts w:eastAsia="PMingLiU"/>
                <w:sz w:val="20"/>
                <w:szCs w:val="18"/>
                <w:lang w:eastAsia="zh-TW"/>
              </w:rPr>
            </w:pPr>
            <w:r>
              <w:rPr>
                <w:rFonts w:eastAsia="PMingLiU"/>
                <w:sz w:val="20"/>
                <w:szCs w:val="18"/>
                <w:lang w:eastAsia="zh-TW"/>
              </w:rPr>
              <w:t>OOK-1</w:t>
            </w:r>
          </w:p>
        </w:tc>
      </w:tr>
      <w:tr w:rsidR="00CE6880" w14:paraId="6BBBF626"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2E16C053" w14:textId="77777777" w:rsidR="00CE6880" w:rsidRDefault="00CE6880">
            <w:pPr>
              <w:ind w:firstLineChars="0" w:firstLine="0"/>
              <w:rPr>
                <w:rFonts w:eastAsia="PMingLiU"/>
                <w:sz w:val="20"/>
                <w:szCs w:val="18"/>
                <w:lang w:eastAsia="zh-TW"/>
              </w:rPr>
            </w:pPr>
            <w:r>
              <w:rPr>
                <w:rFonts w:eastAsia="PMingLiU"/>
                <w:sz w:val="20"/>
                <w:szCs w:val="18"/>
                <w:lang w:eastAsia="zh-TW"/>
              </w:rPr>
              <w:t>Modulation</w:t>
            </w:r>
          </w:p>
        </w:tc>
        <w:tc>
          <w:tcPr>
            <w:tcW w:w="6372" w:type="dxa"/>
            <w:tcBorders>
              <w:top w:val="single" w:sz="4" w:space="0" w:color="auto"/>
              <w:left w:val="single" w:sz="4" w:space="0" w:color="auto"/>
              <w:bottom w:val="single" w:sz="4" w:space="0" w:color="auto"/>
              <w:right w:val="single" w:sz="4" w:space="0" w:color="auto"/>
            </w:tcBorders>
            <w:hideMark/>
          </w:tcPr>
          <w:p w14:paraId="39DCEEA5" w14:textId="77777777" w:rsidR="00CE6880" w:rsidRDefault="00CE6880">
            <w:pPr>
              <w:ind w:firstLineChars="0" w:firstLine="0"/>
              <w:rPr>
                <w:rFonts w:eastAsia="PMingLiU"/>
                <w:sz w:val="20"/>
                <w:szCs w:val="18"/>
                <w:lang w:eastAsia="zh-TW"/>
              </w:rPr>
            </w:pPr>
            <w:r>
              <w:rPr>
                <w:rFonts w:eastAsia="PMingLiU"/>
                <w:sz w:val="20"/>
                <w:szCs w:val="18"/>
                <w:lang w:eastAsia="zh-TW"/>
              </w:rPr>
              <w:t>OOK</w:t>
            </w:r>
          </w:p>
        </w:tc>
      </w:tr>
      <w:tr w:rsidR="00CE6880" w14:paraId="683B9761"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24DEF137" w14:textId="77777777" w:rsidR="00CE6880" w:rsidRDefault="00CE6880">
            <w:pPr>
              <w:ind w:firstLineChars="0" w:firstLine="0"/>
              <w:rPr>
                <w:rFonts w:eastAsia="PMingLiU"/>
                <w:sz w:val="20"/>
                <w:szCs w:val="18"/>
                <w:lang w:eastAsia="zh-TW"/>
              </w:rPr>
            </w:pPr>
            <w:r>
              <w:rPr>
                <w:rFonts w:eastAsia="PMingLiU"/>
                <w:sz w:val="20"/>
                <w:szCs w:val="18"/>
                <w:lang w:eastAsia="zh-TW"/>
              </w:rPr>
              <w:t>Line coding</w:t>
            </w:r>
          </w:p>
        </w:tc>
        <w:tc>
          <w:tcPr>
            <w:tcW w:w="6372" w:type="dxa"/>
            <w:tcBorders>
              <w:top w:val="single" w:sz="4" w:space="0" w:color="auto"/>
              <w:left w:val="single" w:sz="4" w:space="0" w:color="auto"/>
              <w:bottom w:val="single" w:sz="4" w:space="0" w:color="auto"/>
              <w:right w:val="single" w:sz="4" w:space="0" w:color="auto"/>
            </w:tcBorders>
            <w:hideMark/>
          </w:tcPr>
          <w:p w14:paraId="17D8838E" w14:textId="77777777" w:rsidR="00CE6880" w:rsidRDefault="00CE6880">
            <w:pPr>
              <w:ind w:firstLineChars="0" w:firstLine="0"/>
              <w:rPr>
                <w:rFonts w:eastAsia="PMingLiU"/>
                <w:sz w:val="20"/>
                <w:szCs w:val="18"/>
                <w:lang w:eastAsia="zh-TW"/>
              </w:rPr>
            </w:pPr>
            <w:r>
              <w:rPr>
                <w:rFonts w:eastAsia="PMingLiU"/>
                <w:sz w:val="20"/>
                <w:szCs w:val="18"/>
                <w:lang w:eastAsia="zh-TW"/>
              </w:rPr>
              <w:t>Manchester code with code rate 1/2</w:t>
            </w:r>
          </w:p>
        </w:tc>
      </w:tr>
      <w:tr w:rsidR="00CE6880" w14:paraId="76CDD44E"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512B584D" w14:textId="77777777" w:rsidR="00CE6880" w:rsidRDefault="00CE6880">
            <w:pPr>
              <w:ind w:firstLineChars="0" w:firstLine="0"/>
              <w:rPr>
                <w:rFonts w:eastAsia="PMingLiU"/>
                <w:sz w:val="20"/>
                <w:szCs w:val="18"/>
                <w:lang w:eastAsia="zh-TW"/>
              </w:rPr>
            </w:pPr>
            <w:r>
              <w:rPr>
                <w:rFonts w:eastAsia="PMingLiU"/>
                <w:sz w:val="20"/>
                <w:szCs w:val="18"/>
                <w:lang w:eastAsia="zh-TW"/>
              </w:rPr>
              <w:t>Channel coding</w:t>
            </w:r>
          </w:p>
        </w:tc>
        <w:tc>
          <w:tcPr>
            <w:tcW w:w="6372" w:type="dxa"/>
            <w:tcBorders>
              <w:top w:val="single" w:sz="4" w:space="0" w:color="auto"/>
              <w:left w:val="single" w:sz="4" w:space="0" w:color="auto"/>
              <w:bottom w:val="single" w:sz="4" w:space="0" w:color="auto"/>
              <w:right w:val="single" w:sz="4" w:space="0" w:color="auto"/>
            </w:tcBorders>
            <w:hideMark/>
          </w:tcPr>
          <w:p w14:paraId="06E769AD" w14:textId="77777777" w:rsidR="00CE6880" w:rsidRDefault="00CE6880">
            <w:pPr>
              <w:ind w:firstLineChars="0" w:firstLine="0"/>
              <w:rPr>
                <w:rFonts w:eastAsia="PMingLiU"/>
                <w:sz w:val="20"/>
                <w:szCs w:val="18"/>
                <w:lang w:eastAsia="zh-TW"/>
              </w:rPr>
            </w:pPr>
            <w:r>
              <w:rPr>
                <w:rFonts w:eastAsia="PMingLiU"/>
                <w:sz w:val="20"/>
                <w:szCs w:val="18"/>
                <w:lang w:eastAsia="zh-TW"/>
              </w:rPr>
              <w:t>None</w:t>
            </w:r>
          </w:p>
        </w:tc>
      </w:tr>
      <w:tr w:rsidR="00CE6880" w14:paraId="05685685" w14:textId="77777777" w:rsidTr="00B40BE5">
        <w:trPr>
          <w:trHeight w:val="431"/>
          <w:jc w:val="center"/>
        </w:trPr>
        <w:tc>
          <w:tcPr>
            <w:tcW w:w="3256" w:type="dxa"/>
            <w:tcBorders>
              <w:top w:val="single" w:sz="4" w:space="0" w:color="auto"/>
              <w:left w:val="single" w:sz="4" w:space="0" w:color="auto"/>
              <w:bottom w:val="single" w:sz="4" w:space="0" w:color="auto"/>
              <w:right w:val="single" w:sz="4" w:space="0" w:color="auto"/>
            </w:tcBorders>
            <w:hideMark/>
          </w:tcPr>
          <w:p w14:paraId="5156B8F5" w14:textId="77777777" w:rsidR="00CE6880" w:rsidRDefault="00CE6880">
            <w:pPr>
              <w:ind w:firstLineChars="0" w:firstLine="0"/>
              <w:rPr>
                <w:rFonts w:eastAsia="PMingLiU"/>
                <w:sz w:val="20"/>
                <w:szCs w:val="18"/>
                <w:lang w:eastAsia="zh-TW"/>
              </w:rPr>
            </w:pPr>
            <w:r>
              <w:rPr>
                <w:rFonts w:eastAsia="PMingLiU"/>
                <w:sz w:val="20"/>
                <w:szCs w:val="18"/>
                <w:lang w:eastAsia="zh-TW"/>
              </w:rPr>
              <w:t>Number of Tx/Rx antennas</w:t>
            </w:r>
          </w:p>
        </w:tc>
        <w:tc>
          <w:tcPr>
            <w:tcW w:w="6372" w:type="dxa"/>
            <w:tcBorders>
              <w:top w:val="single" w:sz="4" w:space="0" w:color="auto"/>
              <w:left w:val="single" w:sz="4" w:space="0" w:color="auto"/>
              <w:bottom w:val="single" w:sz="4" w:space="0" w:color="auto"/>
              <w:right w:val="single" w:sz="4" w:space="0" w:color="auto"/>
            </w:tcBorders>
            <w:hideMark/>
          </w:tcPr>
          <w:p w14:paraId="07027C54" w14:textId="77777777" w:rsidR="00CE6880" w:rsidRDefault="00CE6880">
            <w:pPr>
              <w:ind w:firstLineChars="0" w:firstLine="0"/>
              <w:rPr>
                <w:rFonts w:eastAsia="PMingLiU"/>
                <w:sz w:val="20"/>
                <w:szCs w:val="18"/>
                <w:lang w:eastAsia="zh-TW"/>
              </w:rPr>
            </w:pPr>
            <w:r>
              <w:rPr>
                <w:rFonts w:eastAsia="PMingLiU"/>
                <w:sz w:val="20"/>
                <w:szCs w:val="18"/>
                <w:lang w:eastAsia="zh-TW"/>
              </w:rPr>
              <w:t>1</w:t>
            </w:r>
          </w:p>
        </w:tc>
      </w:tr>
      <w:tr w:rsidR="00CE6880" w14:paraId="6989ED7F" w14:textId="77777777" w:rsidTr="00B40BE5">
        <w:trPr>
          <w:trHeight w:val="421"/>
          <w:jc w:val="center"/>
        </w:trPr>
        <w:tc>
          <w:tcPr>
            <w:tcW w:w="3256" w:type="dxa"/>
            <w:tcBorders>
              <w:top w:val="single" w:sz="4" w:space="0" w:color="auto"/>
              <w:left w:val="single" w:sz="4" w:space="0" w:color="auto"/>
              <w:bottom w:val="single" w:sz="4" w:space="0" w:color="auto"/>
              <w:right w:val="single" w:sz="4" w:space="0" w:color="auto"/>
            </w:tcBorders>
            <w:hideMark/>
          </w:tcPr>
          <w:p w14:paraId="0ECBE20B" w14:textId="77777777" w:rsidR="00CE6880" w:rsidRDefault="00CE6880">
            <w:pPr>
              <w:ind w:firstLineChars="0" w:firstLine="0"/>
              <w:rPr>
                <w:rFonts w:eastAsia="PMingLiU"/>
                <w:sz w:val="20"/>
                <w:szCs w:val="18"/>
                <w:lang w:eastAsia="zh-TW"/>
              </w:rPr>
            </w:pPr>
            <w:r>
              <w:rPr>
                <w:rFonts w:eastAsia="PMingLiU"/>
                <w:sz w:val="20"/>
                <w:szCs w:val="18"/>
                <w:lang w:eastAsia="zh-TW"/>
              </w:rPr>
              <w:t>Signals/channels structure</w:t>
            </w:r>
          </w:p>
        </w:tc>
        <w:tc>
          <w:tcPr>
            <w:tcW w:w="6372" w:type="dxa"/>
            <w:tcBorders>
              <w:top w:val="single" w:sz="4" w:space="0" w:color="auto"/>
              <w:left w:val="single" w:sz="4" w:space="0" w:color="auto"/>
              <w:bottom w:val="single" w:sz="4" w:space="0" w:color="auto"/>
              <w:right w:val="single" w:sz="4" w:space="0" w:color="auto"/>
            </w:tcBorders>
            <w:hideMark/>
          </w:tcPr>
          <w:p w14:paraId="3EAB7C8A" w14:textId="77777777" w:rsidR="00CE6880" w:rsidRDefault="00CE6880">
            <w:pPr>
              <w:ind w:firstLineChars="0" w:firstLine="0"/>
              <w:rPr>
                <w:rFonts w:eastAsia="PMingLiU"/>
                <w:sz w:val="20"/>
                <w:szCs w:val="18"/>
                <w:lang w:eastAsia="zh-TW"/>
              </w:rPr>
            </w:pPr>
            <w:r>
              <w:rPr>
                <w:rFonts w:eastAsia="PMingLiU"/>
                <w:sz w:val="20"/>
                <w:szCs w:val="18"/>
                <w:lang w:eastAsia="zh-TW"/>
              </w:rPr>
              <w:t>Preamble: -</w:t>
            </w:r>
          </w:p>
          <w:p w14:paraId="53D58AFB" w14:textId="77777777" w:rsidR="00CE6880" w:rsidRDefault="00CE6880">
            <w:pPr>
              <w:ind w:firstLineChars="0" w:firstLine="0"/>
              <w:rPr>
                <w:rFonts w:eastAsia="PMingLiU"/>
                <w:sz w:val="20"/>
                <w:szCs w:val="18"/>
                <w:lang w:eastAsia="zh-TW"/>
              </w:rPr>
            </w:pPr>
            <w:r>
              <w:rPr>
                <w:rFonts w:eastAsia="PMingLiU"/>
                <w:sz w:val="20"/>
                <w:szCs w:val="18"/>
                <w:lang w:eastAsia="zh-TW"/>
              </w:rPr>
              <w:t xml:space="preserve">Payload: 96 bits </w:t>
            </w:r>
          </w:p>
          <w:p w14:paraId="424198A6" w14:textId="77777777" w:rsidR="00CE6880" w:rsidRDefault="00CE6880">
            <w:pPr>
              <w:ind w:firstLineChars="0" w:firstLine="0"/>
              <w:rPr>
                <w:rFonts w:eastAsia="PMingLiU"/>
                <w:sz w:val="20"/>
                <w:szCs w:val="18"/>
                <w:lang w:eastAsia="zh-TW"/>
              </w:rPr>
            </w:pPr>
            <w:r>
              <w:rPr>
                <w:rFonts w:eastAsia="PMingLiU"/>
                <w:sz w:val="20"/>
                <w:szCs w:val="18"/>
                <w:lang w:eastAsia="zh-TW"/>
              </w:rPr>
              <w:t>CRC: 8 bits</w:t>
            </w:r>
          </w:p>
        </w:tc>
      </w:tr>
      <w:tr w:rsidR="00CE6880" w14:paraId="2F0F71D4"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6B690F21" w14:textId="77777777" w:rsidR="00CE6880" w:rsidRDefault="00CE6880">
            <w:pPr>
              <w:ind w:firstLineChars="0" w:firstLine="0"/>
              <w:rPr>
                <w:rFonts w:eastAsia="PMingLiU"/>
                <w:sz w:val="20"/>
                <w:szCs w:val="18"/>
                <w:lang w:eastAsia="zh-TW"/>
              </w:rPr>
            </w:pPr>
            <w:r>
              <w:rPr>
                <w:rFonts w:eastAsia="PMingLiU"/>
                <w:sz w:val="20"/>
                <w:szCs w:val="18"/>
                <w:lang w:eastAsia="zh-TW"/>
              </w:rPr>
              <w:t>IFFT size</w:t>
            </w:r>
          </w:p>
        </w:tc>
        <w:tc>
          <w:tcPr>
            <w:tcW w:w="6372" w:type="dxa"/>
            <w:tcBorders>
              <w:top w:val="single" w:sz="4" w:space="0" w:color="auto"/>
              <w:left w:val="single" w:sz="4" w:space="0" w:color="auto"/>
              <w:bottom w:val="single" w:sz="4" w:space="0" w:color="auto"/>
              <w:right w:val="single" w:sz="4" w:space="0" w:color="auto"/>
            </w:tcBorders>
            <w:hideMark/>
          </w:tcPr>
          <w:p w14:paraId="387657B4" w14:textId="77777777" w:rsidR="00CE6880" w:rsidRDefault="00CE6880">
            <w:pPr>
              <w:ind w:firstLineChars="0" w:firstLine="0"/>
              <w:rPr>
                <w:rFonts w:eastAsia="PMingLiU"/>
                <w:sz w:val="20"/>
                <w:szCs w:val="18"/>
                <w:lang w:eastAsia="zh-TW"/>
              </w:rPr>
            </w:pPr>
            <w:r>
              <w:rPr>
                <w:rFonts w:eastAsia="PMingLiU"/>
                <w:sz w:val="20"/>
                <w:szCs w:val="18"/>
                <w:lang w:eastAsia="zh-TW"/>
              </w:rPr>
              <w:t>1024</w:t>
            </w:r>
          </w:p>
        </w:tc>
      </w:tr>
      <w:tr w:rsidR="00CE6880" w14:paraId="2DBC13B3" w14:textId="77777777" w:rsidTr="00B40BE5">
        <w:trPr>
          <w:trHeight w:val="235"/>
          <w:jc w:val="center"/>
        </w:trPr>
        <w:tc>
          <w:tcPr>
            <w:tcW w:w="3256" w:type="dxa"/>
            <w:tcBorders>
              <w:top w:val="single" w:sz="4" w:space="0" w:color="auto"/>
              <w:left w:val="single" w:sz="4" w:space="0" w:color="auto"/>
              <w:bottom w:val="single" w:sz="4" w:space="0" w:color="auto"/>
              <w:right w:val="single" w:sz="4" w:space="0" w:color="auto"/>
            </w:tcBorders>
            <w:hideMark/>
          </w:tcPr>
          <w:p w14:paraId="7E8E98E5" w14:textId="77777777" w:rsidR="00CE6880" w:rsidRDefault="00CE6880">
            <w:pPr>
              <w:ind w:firstLineChars="0" w:firstLine="0"/>
              <w:rPr>
                <w:rFonts w:eastAsia="PMingLiU"/>
                <w:sz w:val="20"/>
                <w:szCs w:val="18"/>
                <w:lang w:eastAsia="zh-TW"/>
              </w:rPr>
            </w:pPr>
            <w:r>
              <w:rPr>
                <w:rFonts w:eastAsia="PMingLiU"/>
                <w:sz w:val="20"/>
                <w:szCs w:val="18"/>
                <w:lang w:eastAsia="zh-TW"/>
              </w:rPr>
              <w:t>Filter</w:t>
            </w:r>
          </w:p>
        </w:tc>
        <w:tc>
          <w:tcPr>
            <w:tcW w:w="6372" w:type="dxa"/>
            <w:tcBorders>
              <w:top w:val="single" w:sz="4" w:space="0" w:color="auto"/>
              <w:left w:val="single" w:sz="4" w:space="0" w:color="auto"/>
              <w:bottom w:val="single" w:sz="4" w:space="0" w:color="auto"/>
              <w:right w:val="single" w:sz="4" w:space="0" w:color="auto"/>
            </w:tcBorders>
            <w:hideMark/>
          </w:tcPr>
          <w:p w14:paraId="3F8C82F3" w14:textId="77777777" w:rsidR="00CE6880" w:rsidRDefault="00CE6880">
            <w:pPr>
              <w:ind w:firstLineChars="0" w:firstLine="0"/>
              <w:rPr>
                <w:rFonts w:eastAsia="PMingLiU"/>
                <w:sz w:val="20"/>
                <w:szCs w:val="18"/>
                <w:lang w:eastAsia="zh-TW"/>
              </w:rPr>
            </w:pPr>
            <w:r>
              <w:rPr>
                <w:rFonts w:eastAsia="PMingLiU"/>
                <w:sz w:val="20"/>
                <w:szCs w:val="18"/>
                <w:lang w:eastAsia="zh-TW"/>
              </w:rPr>
              <w:t xml:space="preserve">Device 1 &amp; 2a: </w:t>
            </w:r>
          </w:p>
          <w:p w14:paraId="0C888490" w14:textId="77777777" w:rsidR="00CE6880" w:rsidRDefault="00CE6880">
            <w:pPr>
              <w:ind w:leftChars="100" w:left="220" w:firstLineChars="0" w:firstLine="0"/>
              <w:rPr>
                <w:rFonts w:eastAsia="PMingLiU"/>
                <w:sz w:val="20"/>
                <w:szCs w:val="18"/>
                <w:lang w:eastAsia="zh-TW"/>
              </w:rPr>
            </w:pPr>
            <w:r>
              <w:rPr>
                <w:rFonts w:eastAsia="PMingLiU"/>
                <w:sz w:val="20"/>
                <w:szCs w:val="18"/>
                <w:lang w:eastAsia="zh-TW"/>
              </w:rPr>
              <w:t>1-order Butterworth filter with 5 MHz cut-off frequency before ED, and 1-order Butterworth filter with 90 kHz cut-off frequency after ED</w:t>
            </w:r>
          </w:p>
          <w:p w14:paraId="6C524B72" w14:textId="77777777" w:rsidR="00CE6880" w:rsidRDefault="00CE6880">
            <w:pPr>
              <w:ind w:firstLineChars="0" w:firstLine="0"/>
              <w:rPr>
                <w:rFonts w:eastAsia="PMingLiU"/>
                <w:sz w:val="20"/>
                <w:szCs w:val="18"/>
                <w:lang w:eastAsia="zh-TW"/>
              </w:rPr>
            </w:pPr>
            <w:r>
              <w:rPr>
                <w:rFonts w:eastAsia="PMingLiU"/>
                <w:sz w:val="20"/>
                <w:szCs w:val="18"/>
                <w:lang w:eastAsia="zh-TW"/>
              </w:rPr>
              <w:t>Device 2b:</w:t>
            </w:r>
          </w:p>
          <w:p w14:paraId="2C254B07" w14:textId="77777777" w:rsidR="00CE6880" w:rsidRDefault="00CE6880">
            <w:pPr>
              <w:ind w:leftChars="100" w:left="220" w:firstLineChars="0" w:firstLine="0"/>
              <w:rPr>
                <w:rFonts w:eastAsia="PMingLiU"/>
                <w:sz w:val="20"/>
                <w:szCs w:val="18"/>
                <w:lang w:eastAsia="zh-TW"/>
              </w:rPr>
            </w:pPr>
            <w:r>
              <w:rPr>
                <w:rFonts w:eastAsia="PMingLiU"/>
                <w:sz w:val="20"/>
                <w:szCs w:val="18"/>
                <w:lang w:eastAsia="zh-TW"/>
              </w:rPr>
              <w:t>1-order Butterworth filter with 90kHz cut-off frequency before ED</w:t>
            </w:r>
          </w:p>
        </w:tc>
      </w:tr>
      <w:tr w:rsidR="00CE6880" w14:paraId="157A96AA"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234C90CC" w14:textId="77777777" w:rsidR="00CE6880" w:rsidRDefault="00CE6880">
            <w:pPr>
              <w:ind w:firstLineChars="0" w:firstLine="0"/>
              <w:rPr>
                <w:rFonts w:eastAsia="PMingLiU"/>
                <w:sz w:val="20"/>
                <w:szCs w:val="18"/>
                <w:lang w:eastAsia="zh-TW"/>
              </w:rPr>
            </w:pPr>
            <w:r>
              <w:rPr>
                <w:rFonts w:eastAsia="PMingLiU"/>
                <w:sz w:val="20"/>
                <w:szCs w:val="18"/>
                <w:lang w:eastAsia="zh-TW"/>
              </w:rPr>
              <w:t>The receiver sampling rate</w:t>
            </w:r>
          </w:p>
        </w:tc>
        <w:tc>
          <w:tcPr>
            <w:tcW w:w="6372" w:type="dxa"/>
            <w:tcBorders>
              <w:top w:val="single" w:sz="4" w:space="0" w:color="auto"/>
              <w:left w:val="single" w:sz="4" w:space="0" w:color="auto"/>
              <w:bottom w:val="single" w:sz="4" w:space="0" w:color="auto"/>
              <w:right w:val="single" w:sz="4" w:space="0" w:color="auto"/>
            </w:tcBorders>
            <w:hideMark/>
          </w:tcPr>
          <w:p w14:paraId="4B5BA29F" w14:textId="77777777" w:rsidR="00CE6880" w:rsidRDefault="00CE6880">
            <w:pPr>
              <w:ind w:firstLineChars="0" w:firstLine="0"/>
              <w:rPr>
                <w:rFonts w:eastAsia="PMingLiU"/>
                <w:sz w:val="20"/>
                <w:szCs w:val="18"/>
                <w:lang w:eastAsia="zh-TW"/>
              </w:rPr>
            </w:pPr>
            <w:r>
              <w:rPr>
                <w:rFonts w:eastAsia="PMingLiU"/>
                <w:sz w:val="20"/>
                <w:szCs w:val="18"/>
                <w:lang w:eastAsia="zh-TW"/>
              </w:rPr>
              <w:t>1.92MHz</w:t>
            </w:r>
          </w:p>
        </w:tc>
      </w:tr>
      <w:tr w:rsidR="00CE6880" w14:paraId="0E5B2A5E"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1AF2B6A0" w14:textId="77777777" w:rsidR="00CE6880" w:rsidRDefault="00CE6880">
            <w:pPr>
              <w:ind w:firstLineChars="0" w:firstLine="0"/>
              <w:rPr>
                <w:rFonts w:eastAsia="PMingLiU"/>
                <w:sz w:val="20"/>
                <w:szCs w:val="18"/>
                <w:lang w:eastAsia="zh-TW"/>
              </w:rPr>
            </w:pPr>
            <w:r>
              <w:rPr>
                <w:rFonts w:eastAsia="PMingLiU"/>
                <w:sz w:val="20"/>
                <w:szCs w:val="18"/>
                <w:lang w:eastAsia="zh-TW"/>
              </w:rPr>
              <w:lastRenderedPageBreak/>
              <w:t>ADC bits</w:t>
            </w:r>
          </w:p>
        </w:tc>
        <w:tc>
          <w:tcPr>
            <w:tcW w:w="6372" w:type="dxa"/>
            <w:tcBorders>
              <w:top w:val="single" w:sz="4" w:space="0" w:color="auto"/>
              <w:left w:val="single" w:sz="4" w:space="0" w:color="auto"/>
              <w:bottom w:val="single" w:sz="4" w:space="0" w:color="auto"/>
              <w:right w:val="single" w:sz="4" w:space="0" w:color="auto"/>
            </w:tcBorders>
            <w:hideMark/>
          </w:tcPr>
          <w:p w14:paraId="6C54DACF" w14:textId="77777777" w:rsidR="00CE6880" w:rsidRDefault="00CE6880">
            <w:pPr>
              <w:ind w:firstLineChars="0" w:firstLine="0"/>
              <w:rPr>
                <w:rFonts w:eastAsia="PMingLiU"/>
                <w:sz w:val="20"/>
                <w:szCs w:val="18"/>
                <w:lang w:eastAsia="zh-TW"/>
              </w:rPr>
            </w:pPr>
            <w:r>
              <w:rPr>
                <w:rFonts w:eastAsia="PMingLiU"/>
                <w:sz w:val="20"/>
                <w:szCs w:val="18"/>
                <w:lang w:eastAsia="zh-TW"/>
              </w:rPr>
              <w:t>Comparator</w:t>
            </w:r>
          </w:p>
        </w:tc>
      </w:tr>
      <w:tr w:rsidR="00CE6880" w14:paraId="0F8AAF39"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5A7512AB" w14:textId="77777777" w:rsidR="00CE6880" w:rsidRDefault="00CE6880">
            <w:pPr>
              <w:ind w:firstLineChars="0" w:firstLine="0"/>
              <w:rPr>
                <w:rFonts w:eastAsia="PMingLiU"/>
                <w:sz w:val="20"/>
                <w:szCs w:val="18"/>
                <w:lang w:eastAsia="zh-TW"/>
              </w:rPr>
            </w:pPr>
            <w:r>
              <w:rPr>
                <w:rFonts w:eastAsia="PMingLiU"/>
                <w:sz w:val="20"/>
                <w:szCs w:val="18"/>
                <w:lang w:eastAsia="zh-TW"/>
              </w:rPr>
              <w:t>Channel model</w:t>
            </w:r>
          </w:p>
        </w:tc>
        <w:tc>
          <w:tcPr>
            <w:tcW w:w="6372" w:type="dxa"/>
            <w:tcBorders>
              <w:top w:val="single" w:sz="4" w:space="0" w:color="auto"/>
              <w:left w:val="single" w:sz="4" w:space="0" w:color="auto"/>
              <w:bottom w:val="single" w:sz="4" w:space="0" w:color="auto"/>
              <w:right w:val="single" w:sz="4" w:space="0" w:color="auto"/>
            </w:tcBorders>
            <w:hideMark/>
          </w:tcPr>
          <w:p w14:paraId="5859FEA4" w14:textId="77777777" w:rsidR="00CE6880" w:rsidRDefault="00CE6880">
            <w:pPr>
              <w:ind w:firstLineChars="0" w:firstLine="0"/>
              <w:rPr>
                <w:rFonts w:eastAsia="PMingLiU"/>
                <w:sz w:val="20"/>
                <w:szCs w:val="18"/>
                <w:lang w:eastAsia="zh-TW"/>
              </w:rPr>
            </w:pPr>
            <w:r>
              <w:rPr>
                <w:rFonts w:eastAsia="PMingLiU"/>
                <w:sz w:val="20"/>
                <w:szCs w:val="18"/>
                <w:lang w:eastAsia="zh-TW"/>
              </w:rPr>
              <w:t>TDL-A, 1kmph, DS 20ns</w:t>
            </w:r>
          </w:p>
        </w:tc>
      </w:tr>
      <w:tr w:rsidR="00CE6880" w14:paraId="2C8DC956"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5670E8C9" w14:textId="77777777" w:rsidR="00CE6880" w:rsidRDefault="00CE6880">
            <w:pPr>
              <w:ind w:firstLineChars="0" w:firstLine="0"/>
              <w:rPr>
                <w:rFonts w:eastAsia="PMingLiU"/>
                <w:sz w:val="20"/>
                <w:szCs w:val="18"/>
                <w:lang w:eastAsia="zh-TW"/>
              </w:rPr>
            </w:pPr>
            <w:r>
              <w:rPr>
                <w:rFonts w:eastAsia="PMingLiU"/>
                <w:sz w:val="20"/>
                <w:szCs w:val="18"/>
                <w:lang w:eastAsia="zh-TW"/>
              </w:rPr>
              <w:t>Time/frequency offset</w:t>
            </w:r>
          </w:p>
        </w:tc>
        <w:tc>
          <w:tcPr>
            <w:tcW w:w="6372" w:type="dxa"/>
            <w:tcBorders>
              <w:top w:val="single" w:sz="4" w:space="0" w:color="auto"/>
              <w:left w:val="single" w:sz="4" w:space="0" w:color="auto"/>
              <w:bottom w:val="single" w:sz="4" w:space="0" w:color="auto"/>
              <w:right w:val="single" w:sz="4" w:space="0" w:color="auto"/>
            </w:tcBorders>
            <w:hideMark/>
          </w:tcPr>
          <w:p w14:paraId="449F4102" w14:textId="77777777" w:rsidR="00CE6880" w:rsidRDefault="00CE6880">
            <w:pPr>
              <w:ind w:firstLineChars="0" w:firstLine="0"/>
              <w:rPr>
                <w:rFonts w:eastAsia="PMingLiU"/>
                <w:sz w:val="20"/>
                <w:szCs w:val="18"/>
                <w:lang w:eastAsia="zh-TW"/>
              </w:rPr>
            </w:pPr>
            <w:r>
              <w:rPr>
                <w:rFonts w:eastAsia="PMingLiU"/>
                <w:sz w:val="20"/>
                <w:szCs w:val="18"/>
                <w:lang w:eastAsia="zh-TW"/>
              </w:rPr>
              <w:t>perfect</w:t>
            </w:r>
          </w:p>
        </w:tc>
      </w:tr>
      <w:tr w:rsidR="00CE6880" w14:paraId="7032750B"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5671B963" w14:textId="77777777" w:rsidR="00CE6880" w:rsidRDefault="00CE6880">
            <w:pPr>
              <w:ind w:firstLineChars="0" w:firstLine="0"/>
              <w:rPr>
                <w:rFonts w:eastAsia="PMingLiU"/>
                <w:sz w:val="20"/>
                <w:szCs w:val="18"/>
                <w:lang w:eastAsia="zh-TW"/>
              </w:rPr>
            </w:pPr>
            <w:r>
              <w:rPr>
                <w:rFonts w:eastAsia="PMingLiU"/>
                <w:sz w:val="20"/>
                <w:szCs w:val="18"/>
                <w:lang w:eastAsia="zh-TW"/>
              </w:rPr>
              <w:t>Sampling frequency offset</w:t>
            </w:r>
          </w:p>
        </w:tc>
        <w:tc>
          <w:tcPr>
            <w:tcW w:w="6372" w:type="dxa"/>
            <w:tcBorders>
              <w:top w:val="single" w:sz="4" w:space="0" w:color="auto"/>
              <w:left w:val="single" w:sz="4" w:space="0" w:color="auto"/>
              <w:bottom w:val="single" w:sz="4" w:space="0" w:color="auto"/>
              <w:right w:val="single" w:sz="4" w:space="0" w:color="auto"/>
            </w:tcBorders>
            <w:hideMark/>
          </w:tcPr>
          <w:p w14:paraId="63E2004D" w14:textId="77777777" w:rsidR="00CE6880" w:rsidRDefault="00CE6880">
            <w:pPr>
              <w:ind w:firstLineChars="0" w:firstLine="0"/>
              <w:rPr>
                <w:rFonts w:eastAsia="PMingLiU"/>
                <w:sz w:val="20"/>
                <w:szCs w:val="18"/>
                <w:lang w:eastAsia="zh-TW"/>
              </w:rPr>
            </w:pPr>
            <w:r>
              <w:rPr>
                <w:rFonts w:eastAsia="PMingLiU"/>
                <w:sz w:val="20"/>
                <w:szCs w:val="18"/>
                <w:lang w:eastAsia="zh-TW"/>
              </w:rPr>
              <w:t>10</w:t>
            </w:r>
            <w:r>
              <w:rPr>
                <w:rFonts w:eastAsia="PMingLiU"/>
                <w:sz w:val="20"/>
                <w:szCs w:val="18"/>
                <w:vertAlign w:val="superscript"/>
                <w:lang w:eastAsia="zh-TW"/>
              </w:rPr>
              <w:t>5</w:t>
            </w:r>
            <w:r>
              <w:rPr>
                <w:rFonts w:eastAsia="PMingLiU"/>
                <w:sz w:val="20"/>
                <w:szCs w:val="18"/>
                <w:lang w:eastAsia="zh-TW"/>
              </w:rPr>
              <w:t>ppm</w:t>
            </w:r>
          </w:p>
        </w:tc>
      </w:tr>
      <w:tr w:rsidR="00CE6880" w14:paraId="6023BD4C"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5AC1167D" w14:textId="77777777" w:rsidR="00CE6880" w:rsidRDefault="00CE6880">
            <w:pPr>
              <w:ind w:firstLineChars="0" w:firstLine="0"/>
              <w:rPr>
                <w:rFonts w:eastAsia="PMingLiU"/>
                <w:sz w:val="20"/>
                <w:szCs w:val="18"/>
                <w:lang w:eastAsia="zh-TW"/>
              </w:rPr>
            </w:pPr>
            <w:r>
              <w:rPr>
                <w:rFonts w:eastAsia="PMingLiU"/>
                <w:sz w:val="20"/>
                <w:szCs w:val="18"/>
                <w:lang w:eastAsia="zh-TW"/>
              </w:rPr>
              <w:t>ASCS/ACS</w:t>
            </w:r>
          </w:p>
        </w:tc>
        <w:tc>
          <w:tcPr>
            <w:tcW w:w="6372" w:type="dxa"/>
            <w:tcBorders>
              <w:top w:val="single" w:sz="4" w:space="0" w:color="auto"/>
              <w:left w:val="single" w:sz="4" w:space="0" w:color="auto"/>
              <w:bottom w:val="single" w:sz="4" w:space="0" w:color="auto"/>
              <w:right w:val="single" w:sz="4" w:space="0" w:color="auto"/>
            </w:tcBorders>
            <w:hideMark/>
          </w:tcPr>
          <w:p w14:paraId="3C889E0A" w14:textId="77777777" w:rsidR="00CE6880" w:rsidRDefault="00CE6880">
            <w:pPr>
              <w:ind w:firstLineChars="0" w:firstLine="0"/>
              <w:rPr>
                <w:rFonts w:eastAsia="PMingLiU"/>
                <w:sz w:val="20"/>
                <w:szCs w:val="18"/>
                <w:lang w:eastAsia="zh-TW"/>
              </w:rPr>
            </w:pPr>
            <w:r>
              <w:rPr>
                <w:rFonts w:eastAsia="PMingLiU"/>
                <w:sz w:val="20"/>
                <w:szCs w:val="18"/>
                <w:lang w:eastAsia="zh-TW"/>
              </w:rPr>
              <w:t>None</w:t>
            </w:r>
          </w:p>
        </w:tc>
      </w:tr>
      <w:tr w:rsidR="00CE6880" w14:paraId="418C6B15" w14:textId="77777777" w:rsidTr="00B40BE5">
        <w:trPr>
          <w:trHeight w:val="345"/>
          <w:jc w:val="center"/>
        </w:trPr>
        <w:tc>
          <w:tcPr>
            <w:tcW w:w="3256" w:type="dxa"/>
            <w:tcBorders>
              <w:top w:val="single" w:sz="4" w:space="0" w:color="auto"/>
              <w:left w:val="single" w:sz="4" w:space="0" w:color="auto"/>
              <w:bottom w:val="single" w:sz="4" w:space="0" w:color="auto"/>
              <w:right w:val="single" w:sz="4" w:space="0" w:color="auto"/>
            </w:tcBorders>
            <w:hideMark/>
          </w:tcPr>
          <w:p w14:paraId="5621FA61" w14:textId="77777777" w:rsidR="00CE6880" w:rsidRDefault="00CE6880">
            <w:pPr>
              <w:ind w:firstLineChars="0" w:firstLine="0"/>
              <w:rPr>
                <w:rFonts w:eastAsia="PMingLiU"/>
                <w:sz w:val="20"/>
                <w:szCs w:val="18"/>
                <w:lang w:eastAsia="zh-TW"/>
              </w:rPr>
            </w:pPr>
            <w:r>
              <w:rPr>
                <w:rFonts w:eastAsia="PMingLiU"/>
                <w:sz w:val="20"/>
                <w:szCs w:val="18"/>
                <w:lang w:eastAsia="zh-TW"/>
              </w:rPr>
              <w:t>Performance metric</w:t>
            </w:r>
          </w:p>
        </w:tc>
        <w:tc>
          <w:tcPr>
            <w:tcW w:w="6372" w:type="dxa"/>
            <w:tcBorders>
              <w:top w:val="single" w:sz="4" w:space="0" w:color="auto"/>
              <w:left w:val="single" w:sz="4" w:space="0" w:color="auto"/>
              <w:bottom w:val="single" w:sz="4" w:space="0" w:color="auto"/>
              <w:right w:val="single" w:sz="4" w:space="0" w:color="auto"/>
            </w:tcBorders>
            <w:hideMark/>
          </w:tcPr>
          <w:p w14:paraId="708F390C" w14:textId="77777777" w:rsidR="00CE6880" w:rsidRDefault="00CE6880">
            <w:pPr>
              <w:ind w:firstLineChars="0" w:firstLine="0"/>
              <w:rPr>
                <w:rFonts w:eastAsia="PMingLiU"/>
                <w:sz w:val="20"/>
                <w:szCs w:val="18"/>
                <w:lang w:eastAsia="zh-TW"/>
              </w:rPr>
            </w:pPr>
            <w:r>
              <w:rPr>
                <w:rFonts w:eastAsia="PMingLiU"/>
                <w:sz w:val="20"/>
                <w:szCs w:val="18"/>
                <w:lang w:eastAsia="zh-TW"/>
              </w:rPr>
              <w:t>1%</w:t>
            </w:r>
          </w:p>
        </w:tc>
      </w:tr>
    </w:tbl>
    <w:p w14:paraId="3FAA7A9A" w14:textId="130F6EF9" w:rsidR="000612EC" w:rsidRDefault="006F45CF" w:rsidP="00495740">
      <w:pPr>
        <w:pStyle w:val="Heading2"/>
      </w:pPr>
      <w:bookmarkStart w:id="32" w:name="OLE_LINK104"/>
      <w:r>
        <w:t>Link budget analysis</w:t>
      </w:r>
    </w:p>
    <w:p w14:paraId="77054581" w14:textId="77777777" w:rsidR="004B1874" w:rsidRPr="004B1874" w:rsidRDefault="004B1874" w:rsidP="004B1874">
      <w:pPr>
        <w:pStyle w:val="ListParagraph"/>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6D474087" w14:textId="358133B5" w:rsidR="004B1874" w:rsidRDefault="004B1874" w:rsidP="004B1874">
      <w:pPr>
        <w:pStyle w:val="Heading4"/>
        <w:ind w:left="880"/>
        <w:rPr>
          <w:lang w:eastAsia="zh-CN"/>
        </w:rPr>
      </w:pPr>
      <w:r>
        <w:rPr>
          <w:rFonts w:hint="eastAsia"/>
          <w:lang w:eastAsia="zh-CN"/>
        </w:rPr>
        <w:t>G</w:t>
      </w:r>
      <w:r>
        <w:rPr>
          <w:lang w:eastAsia="zh-CN"/>
        </w:rPr>
        <w:t>eneral evaluation methodology</w:t>
      </w:r>
    </w:p>
    <w:p w14:paraId="0E755A4C" w14:textId="4CDFDB8F" w:rsidR="004B1874" w:rsidRDefault="004B1874" w:rsidP="004B1874">
      <w:pPr>
        <w:ind w:firstLine="440"/>
        <w:rPr>
          <w:lang w:val="en-GB" w:eastAsia="zh-CN"/>
        </w:rPr>
      </w:pPr>
      <w:r>
        <w:rPr>
          <w:lang w:val="en-GB" w:eastAsia="zh-CN"/>
        </w:rPr>
        <w:t>In RAN1</w:t>
      </w:r>
      <w:r w:rsidR="00A3678A">
        <w:rPr>
          <w:lang w:val="en-GB" w:eastAsia="zh-CN"/>
        </w:rPr>
        <w:t xml:space="preserve"> </w:t>
      </w:r>
      <w:r>
        <w:rPr>
          <w:lang w:val="en-GB" w:eastAsia="zh-CN"/>
        </w:rPr>
        <w:t>#116 meeting, the following agreement was achieved regarding the general evaluation methodology to get a coverage performance.</w:t>
      </w:r>
    </w:p>
    <w:tbl>
      <w:tblPr>
        <w:tblStyle w:val="TableGrid"/>
        <w:tblW w:w="0" w:type="auto"/>
        <w:tblLook w:val="04A0" w:firstRow="1" w:lastRow="0" w:firstColumn="1" w:lastColumn="0" w:noHBand="0" w:noVBand="1"/>
      </w:tblPr>
      <w:tblGrid>
        <w:gridCol w:w="9629"/>
      </w:tblGrid>
      <w:tr w:rsidR="004B1874" w14:paraId="1A8F2B0E" w14:textId="77777777" w:rsidTr="004B1874">
        <w:tc>
          <w:tcPr>
            <w:tcW w:w="9629" w:type="dxa"/>
            <w:tcBorders>
              <w:top w:val="single" w:sz="4" w:space="0" w:color="auto"/>
              <w:left w:val="single" w:sz="4" w:space="0" w:color="auto"/>
              <w:bottom w:val="single" w:sz="4" w:space="0" w:color="auto"/>
              <w:right w:val="single" w:sz="4" w:space="0" w:color="auto"/>
            </w:tcBorders>
          </w:tcPr>
          <w:p w14:paraId="4715BBBF" w14:textId="77777777" w:rsidR="004B1874" w:rsidRDefault="004B1874">
            <w:pPr>
              <w:ind w:firstLine="440"/>
              <w:rPr>
                <w:rFonts w:eastAsia="DengXian"/>
                <w:sz w:val="20"/>
                <w:lang w:eastAsia="zh-CN"/>
              </w:rPr>
            </w:pPr>
            <w:r>
              <w:rPr>
                <w:rFonts w:eastAsia="DengXian"/>
                <w:bCs/>
                <w:highlight w:val="green"/>
                <w:lang w:eastAsia="zh-CN"/>
              </w:rPr>
              <w:t>Agreement</w:t>
            </w:r>
          </w:p>
          <w:p w14:paraId="27D079B0" w14:textId="77777777" w:rsidR="004B1874" w:rsidRDefault="004B1874">
            <w:pPr>
              <w:ind w:firstLine="440"/>
              <w:rPr>
                <w:rFonts w:eastAsia="DengXian"/>
                <w:lang w:eastAsia="zh-CN"/>
              </w:rPr>
            </w:pPr>
            <w:r>
              <w:rPr>
                <w:lang w:eastAsia="zh-CN"/>
              </w:rPr>
              <w:t xml:space="preserve">For this study item, the </w:t>
            </w:r>
            <w:r>
              <w:rPr>
                <w:rFonts w:eastAsia="DengXian"/>
                <w:lang w:eastAsia="zh-CN"/>
              </w:rPr>
              <w:t xml:space="preserve">coverage </w:t>
            </w:r>
            <w:r>
              <w:t xml:space="preserve">evaluation methodology is based on </w:t>
            </w:r>
            <w:r>
              <w:rPr>
                <w:rFonts w:eastAsia="DengXian"/>
                <w:lang w:eastAsia="zh-CN"/>
              </w:rPr>
              <w:t>the following</w:t>
            </w:r>
            <w:r>
              <w:t xml:space="preserve"> steps. </w:t>
            </w:r>
          </w:p>
          <w:p w14:paraId="38C594F0" w14:textId="77777777" w:rsidR="004B1874" w:rsidRDefault="004B1874">
            <w:pPr>
              <w:ind w:firstLine="440"/>
              <w:rPr>
                <w:rFonts w:eastAsia="DengXian"/>
                <w:lang w:eastAsia="zh-CN"/>
              </w:rPr>
            </w:pPr>
            <w:r>
              <w:rPr>
                <w:rFonts w:eastAsia="DengXian"/>
                <w:lang w:eastAsia="zh-CN"/>
              </w:rPr>
              <w:t>For an evaluation scenario</w:t>
            </w:r>
          </w:p>
          <w:p w14:paraId="0EEF93FB" w14:textId="77777777" w:rsidR="004B1874" w:rsidRDefault="004B1874" w:rsidP="004B1874">
            <w:pPr>
              <w:numPr>
                <w:ilvl w:val="0"/>
                <w:numId w:val="24"/>
              </w:numPr>
              <w:spacing w:after="0"/>
              <w:ind w:firstLineChars="0" w:firstLine="440"/>
              <w:textAlignment w:val="auto"/>
              <w:rPr>
                <w:rFonts w:eastAsia="Batang"/>
                <w:bCs/>
                <w:i/>
                <w:lang w:eastAsia="zh-CN"/>
              </w:rPr>
            </w:pPr>
            <w:r>
              <w:rPr>
                <w:rFonts w:eastAsia="DengXian"/>
                <w:bCs/>
                <w:iCs/>
                <w:lang w:eastAsia="zh-CN"/>
              </w:rPr>
              <w:t xml:space="preserve">For each of the link </w:t>
            </w:r>
            <w:proofErr w:type="spellStart"/>
            <w:r>
              <w:rPr>
                <w:rFonts w:eastAsia="DengXian"/>
                <w:bCs/>
                <w:i/>
                <w:lang w:eastAsia="zh-CN"/>
              </w:rPr>
              <w:t>i</w:t>
            </w:r>
            <w:proofErr w:type="spellEnd"/>
            <w:r>
              <w:rPr>
                <w:rFonts w:eastAsia="DengXian"/>
                <w:bCs/>
                <w:iCs/>
                <w:lang w:eastAsia="zh-CN"/>
              </w:rPr>
              <w:t xml:space="preserve">, </w:t>
            </w:r>
          </w:p>
          <w:p w14:paraId="180CC107" w14:textId="77777777" w:rsidR="004B1874" w:rsidRDefault="004B1874" w:rsidP="004B1874">
            <w:pPr>
              <w:numPr>
                <w:ilvl w:val="1"/>
                <w:numId w:val="24"/>
              </w:numPr>
              <w:spacing w:after="0"/>
              <w:ind w:firstLineChars="0" w:firstLine="440"/>
              <w:textAlignment w:val="auto"/>
              <w:rPr>
                <w:b/>
                <w:i/>
                <w:lang w:eastAsia="zh-CN"/>
              </w:rPr>
            </w:pPr>
            <w:r>
              <w:rPr>
                <w:rFonts w:eastAsia="DengXian"/>
                <w:lang w:eastAsia="zh-CN"/>
              </w:rPr>
              <w:t xml:space="preserve">Step 1: </w:t>
            </w:r>
            <w:r>
              <w:t>Obtain the required SINR for the physical channels under target scenarios and service/reliability requirements</w:t>
            </w:r>
            <w:r>
              <w:rPr>
                <w:rFonts w:eastAsia="DengXian"/>
                <w:lang w:eastAsia="zh-CN"/>
              </w:rPr>
              <w:t xml:space="preserve"> if </w:t>
            </w:r>
            <w:r>
              <w:rPr>
                <w:rFonts w:eastAsia="DengXian"/>
                <w:b/>
                <w:bCs/>
                <w:lang w:eastAsia="zh-CN"/>
              </w:rPr>
              <w:t>Budget-Alt2</w:t>
            </w:r>
            <w:r>
              <w:rPr>
                <w:rFonts w:eastAsia="DengXian"/>
                <w:lang w:eastAsia="zh-CN"/>
              </w:rPr>
              <w:t xml:space="preserve"> is used for this link </w:t>
            </w:r>
            <w:proofErr w:type="spellStart"/>
            <w:r>
              <w:rPr>
                <w:rFonts w:eastAsia="DengXian"/>
                <w:i/>
                <w:iCs/>
                <w:lang w:eastAsia="zh-CN"/>
              </w:rPr>
              <w:t>i</w:t>
            </w:r>
            <w:proofErr w:type="spellEnd"/>
            <w:r>
              <w:t>.</w:t>
            </w:r>
          </w:p>
          <w:p w14:paraId="3C55EFE7" w14:textId="77777777" w:rsidR="004B1874" w:rsidRDefault="004B1874" w:rsidP="004B1874">
            <w:pPr>
              <w:numPr>
                <w:ilvl w:val="1"/>
                <w:numId w:val="24"/>
              </w:numPr>
              <w:spacing w:after="0"/>
              <w:ind w:firstLineChars="0" w:firstLine="440"/>
              <w:textAlignment w:val="auto"/>
              <w:rPr>
                <w:b/>
                <w:i/>
                <w:lang w:eastAsia="zh-CN"/>
              </w:rPr>
            </w:pPr>
            <w:r>
              <w:rPr>
                <w:rFonts w:eastAsia="DengXian"/>
                <w:lang w:eastAsia="zh-CN"/>
              </w:rPr>
              <w:t xml:space="preserve">Step 2: Obtain the receiver sensitivity using the method </w:t>
            </w:r>
            <w:r>
              <w:rPr>
                <w:rFonts w:eastAsia="DengXian"/>
                <w:b/>
                <w:bCs/>
                <w:lang w:eastAsia="zh-CN"/>
              </w:rPr>
              <w:t>Budget-Alt1</w:t>
            </w:r>
            <w:r>
              <w:rPr>
                <w:rFonts w:eastAsia="DengXian"/>
                <w:bCs/>
                <w:lang w:eastAsia="zh-CN"/>
              </w:rPr>
              <w:t xml:space="preserve"> (if a </w:t>
            </w:r>
            <w:r>
              <w:rPr>
                <w:rFonts w:eastAsia="DengXian"/>
                <w:lang w:eastAsia="zh-CN"/>
              </w:rPr>
              <w:t>predefined</w:t>
            </w:r>
            <w:r>
              <w:rPr>
                <w:rFonts w:eastAsia="DengXian"/>
                <w:bCs/>
                <w:lang w:eastAsia="zh-CN"/>
              </w:rPr>
              <w:t xml:space="preserve"> threshold is assumed to derive the receiver sensitivity)</w:t>
            </w:r>
            <w:r>
              <w:rPr>
                <w:rFonts w:eastAsia="DengXian"/>
                <w:b/>
                <w:bCs/>
                <w:lang w:eastAsia="zh-CN"/>
              </w:rPr>
              <w:t xml:space="preserve"> </w:t>
            </w:r>
            <w:r>
              <w:rPr>
                <w:rFonts w:eastAsia="DengXian"/>
                <w:lang w:eastAsia="zh-CN"/>
              </w:rPr>
              <w:t>or</w:t>
            </w:r>
            <w:r>
              <w:rPr>
                <w:rFonts w:eastAsia="DengXian"/>
                <w:b/>
                <w:bCs/>
                <w:lang w:eastAsia="zh-CN"/>
              </w:rPr>
              <w:t xml:space="preserve"> Budget-Alt2</w:t>
            </w:r>
            <w:r>
              <w:rPr>
                <w:rFonts w:eastAsia="DengXian"/>
                <w:bCs/>
                <w:lang w:eastAsia="zh-CN"/>
              </w:rPr>
              <w:t xml:space="preserve"> (if no </w:t>
            </w:r>
            <w:r>
              <w:rPr>
                <w:rFonts w:eastAsia="DengXian"/>
                <w:lang w:eastAsia="zh-CN"/>
              </w:rPr>
              <w:t xml:space="preserve">predefined </w:t>
            </w:r>
            <w:r>
              <w:rPr>
                <w:rFonts w:eastAsia="DengXian"/>
                <w:bCs/>
                <w:lang w:eastAsia="zh-CN"/>
              </w:rPr>
              <w:t>threshold is assumed to derive the receiver sensitivity)</w:t>
            </w:r>
            <w:r>
              <w:rPr>
                <w:rFonts w:eastAsia="DengXian"/>
                <w:lang w:eastAsia="zh-CN"/>
              </w:rPr>
              <w:t>.</w:t>
            </w:r>
          </w:p>
          <w:p w14:paraId="47E139E6" w14:textId="77777777" w:rsidR="004B1874" w:rsidRDefault="004B1874" w:rsidP="004B1874">
            <w:pPr>
              <w:numPr>
                <w:ilvl w:val="1"/>
                <w:numId w:val="24"/>
              </w:numPr>
              <w:spacing w:after="0"/>
              <w:ind w:firstLineChars="0" w:firstLine="440"/>
              <w:textAlignment w:val="auto"/>
              <w:rPr>
                <w:b/>
                <w:i/>
                <w:lang w:eastAsia="zh-CN"/>
              </w:rPr>
            </w:pPr>
            <w:r>
              <w:rPr>
                <w:rFonts w:eastAsia="DengXian"/>
                <w:bCs/>
                <w:iCs/>
                <w:lang w:eastAsia="zh-CN"/>
              </w:rPr>
              <w:t xml:space="preserve">Step 3: </w:t>
            </w:r>
            <w:r>
              <w:t xml:space="preserve">Obtain the </w:t>
            </w:r>
            <w:r>
              <w:rPr>
                <w:rFonts w:eastAsia="DengXian"/>
                <w:lang w:eastAsia="zh-CN"/>
              </w:rPr>
              <w:t>coverage</w:t>
            </w:r>
            <w:r>
              <w:t xml:space="preserve"> performance</w:t>
            </w:r>
            <w:r>
              <w:rPr>
                <w:rFonts w:eastAsia="DengXian"/>
                <w:lang w:eastAsia="zh-CN"/>
              </w:rPr>
              <w:t xml:space="preserve"> for link </w:t>
            </w:r>
            <w:proofErr w:type="spellStart"/>
            <w:r>
              <w:rPr>
                <w:rFonts w:eastAsia="DengXian"/>
                <w:i/>
                <w:iCs/>
                <w:lang w:eastAsia="zh-CN"/>
              </w:rPr>
              <w:t>i</w:t>
            </w:r>
            <w:proofErr w:type="spellEnd"/>
            <w:r>
              <w:t xml:space="preserve"> based on </w:t>
            </w:r>
            <w:r>
              <w:rPr>
                <w:rFonts w:eastAsia="DengXian"/>
                <w:lang w:eastAsia="zh-CN"/>
              </w:rPr>
              <w:t>the receiver sensitivity from step 2</w:t>
            </w:r>
            <w:r>
              <w:t xml:space="preserve"> and link budget template.</w:t>
            </w:r>
          </w:p>
          <w:p w14:paraId="26770340" w14:textId="77777777" w:rsidR="004B1874" w:rsidRDefault="004B1874" w:rsidP="004B1874">
            <w:pPr>
              <w:numPr>
                <w:ilvl w:val="0"/>
                <w:numId w:val="24"/>
              </w:numPr>
              <w:spacing w:after="0"/>
              <w:ind w:firstLineChars="0" w:firstLine="440"/>
              <w:textAlignment w:val="auto"/>
              <w:rPr>
                <w:b/>
                <w:i/>
                <w:lang w:eastAsia="zh-CN"/>
              </w:rPr>
            </w:pPr>
            <w:r>
              <w:rPr>
                <w:rFonts w:eastAsia="DengXian"/>
                <w:lang w:eastAsia="zh-CN"/>
              </w:rPr>
              <w:t>The coverage results for each link are provided.</w:t>
            </w:r>
          </w:p>
          <w:p w14:paraId="3EC467CC" w14:textId="77777777" w:rsidR="004B1874" w:rsidRPr="003D0E2A" w:rsidRDefault="004B1874" w:rsidP="004B1874">
            <w:pPr>
              <w:numPr>
                <w:ilvl w:val="0"/>
                <w:numId w:val="24"/>
              </w:numPr>
              <w:spacing w:after="0"/>
              <w:ind w:firstLineChars="0" w:firstLine="440"/>
              <w:textAlignment w:val="auto"/>
              <w:rPr>
                <w:b/>
                <w:i/>
                <w:lang w:eastAsia="zh-CN"/>
              </w:rPr>
            </w:pPr>
            <w:r w:rsidRPr="003D0E2A">
              <w:rPr>
                <w:rFonts w:eastAsia="DengXian"/>
                <w:bCs/>
                <w:iCs/>
                <w:lang w:eastAsia="zh-CN"/>
              </w:rPr>
              <w:t>FFS: what links are evaluated besides R2D and D2R (e.g., RF-EH)</w:t>
            </w:r>
          </w:p>
          <w:p w14:paraId="0FCEC3C5" w14:textId="77777777" w:rsidR="004B1874" w:rsidRPr="003D0E2A" w:rsidRDefault="004B1874" w:rsidP="004B1874">
            <w:pPr>
              <w:numPr>
                <w:ilvl w:val="0"/>
                <w:numId w:val="24"/>
              </w:numPr>
              <w:spacing w:after="0"/>
              <w:ind w:firstLineChars="0" w:firstLine="440"/>
              <w:textAlignment w:val="auto"/>
              <w:rPr>
                <w:rFonts w:eastAsia="DengXian"/>
                <w:b/>
                <w:i/>
                <w:lang w:eastAsia="zh-CN"/>
              </w:rPr>
            </w:pPr>
            <w:r w:rsidRPr="003D0E2A">
              <w:rPr>
                <w:rFonts w:eastAsia="DengXian"/>
                <w:lang w:eastAsia="zh-CN"/>
              </w:rPr>
              <w:t>FFS whether/how to model the interference</w:t>
            </w:r>
          </w:p>
          <w:p w14:paraId="6E42FA74" w14:textId="2B0DA13A" w:rsidR="004B1874" w:rsidRPr="00D15B03" w:rsidRDefault="004B1874" w:rsidP="00D15B03">
            <w:pPr>
              <w:numPr>
                <w:ilvl w:val="0"/>
                <w:numId w:val="24"/>
              </w:numPr>
              <w:spacing w:after="0"/>
              <w:ind w:firstLineChars="0" w:firstLine="440"/>
              <w:textAlignment w:val="auto"/>
              <w:rPr>
                <w:rFonts w:eastAsia="DengXian"/>
                <w:b/>
                <w:i/>
                <w:color w:val="0000FF"/>
                <w:lang w:eastAsia="zh-CN"/>
              </w:rPr>
            </w:pPr>
            <w:r w:rsidRPr="003D0E2A">
              <w:rPr>
                <w:rFonts w:eastAsia="DengXian"/>
                <w:lang w:eastAsia="zh-CN"/>
              </w:rPr>
              <w:t>FFS: for which device(s) a predefined threshold is assumed</w:t>
            </w:r>
          </w:p>
        </w:tc>
      </w:tr>
    </w:tbl>
    <w:p w14:paraId="38A976B4" w14:textId="35B4F41B" w:rsidR="004B1874" w:rsidRDefault="00A3678A" w:rsidP="004B1874">
      <w:pPr>
        <w:ind w:firstLine="440"/>
        <w:rPr>
          <w:lang w:eastAsia="zh-CN"/>
        </w:rPr>
      </w:pPr>
      <w:r>
        <w:rPr>
          <w:rFonts w:hint="eastAsia"/>
          <w:lang w:eastAsia="zh-CN"/>
        </w:rPr>
        <w:t>A</w:t>
      </w:r>
      <w:r>
        <w:rPr>
          <w:lang w:eastAsia="zh-CN"/>
        </w:rPr>
        <w:t xml:space="preserve">dditionally, in RAN plenary #103, the following </w:t>
      </w:r>
      <w:r w:rsidRPr="00A3678A">
        <w:rPr>
          <w:lang w:eastAsia="zh-CN"/>
        </w:rPr>
        <w:t>clarifications on the work scope of Rel-19 ambient IoT have been agreed</w:t>
      </w:r>
      <w:r>
        <w:rPr>
          <w:lang w:eastAsia="zh-CN"/>
        </w:rPr>
        <w:t>.</w:t>
      </w:r>
    </w:p>
    <w:tbl>
      <w:tblPr>
        <w:tblStyle w:val="TableGrid"/>
        <w:tblW w:w="0" w:type="auto"/>
        <w:tblLook w:val="04A0" w:firstRow="1" w:lastRow="0" w:firstColumn="1" w:lastColumn="0" w:noHBand="0" w:noVBand="1"/>
      </w:tblPr>
      <w:tblGrid>
        <w:gridCol w:w="9629"/>
      </w:tblGrid>
      <w:tr w:rsidR="00A3678A" w:rsidRPr="00A3678A" w14:paraId="09F4D7E9" w14:textId="77777777" w:rsidTr="00A3678A">
        <w:tc>
          <w:tcPr>
            <w:tcW w:w="9629" w:type="dxa"/>
            <w:tcBorders>
              <w:top w:val="single" w:sz="4" w:space="0" w:color="auto"/>
              <w:left w:val="single" w:sz="4" w:space="0" w:color="auto"/>
              <w:bottom w:val="single" w:sz="4" w:space="0" w:color="auto"/>
              <w:right w:val="single" w:sz="4" w:space="0" w:color="auto"/>
            </w:tcBorders>
          </w:tcPr>
          <w:p w14:paraId="43E39672" w14:textId="77777777" w:rsidR="00A3678A" w:rsidRPr="00A3678A" w:rsidRDefault="00A3678A" w:rsidP="00A3678A">
            <w:pPr>
              <w:ind w:firstLine="440"/>
              <w:rPr>
                <w:rFonts w:eastAsia="DengXian"/>
                <w:lang w:eastAsia="zh-CN"/>
              </w:rPr>
            </w:pPr>
            <w:r w:rsidRPr="00A3678A">
              <w:rPr>
                <w:rFonts w:eastAsia="DengXian"/>
                <w:lang w:eastAsia="zh-CN"/>
              </w:rPr>
              <w:t>Proposal 2</w:t>
            </w:r>
          </w:p>
          <w:p w14:paraId="0D0F5FEC" w14:textId="77777777" w:rsidR="00A3678A" w:rsidRPr="003D0E2A" w:rsidRDefault="00A3678A" w:rsidP="00A3678A">
            <w:pPr>
              <w:pStyle w:val="ListParagraph"/>
              <w:numPr>
                <w:ilvl w:val="0"/>
                <w:numId w:val="28"/>
              </w:numPr>
              <w:ind w:firstLineChars="0"/>
              <w:rPr>
                <w:rFonts w:ascii="Times New Roman" w:eastAsia="DengXian" w:hAnsi="Times New Roman"/>
                <w:lang w:eastAsia="zh-CN"/>
              </w:rPr>
            </w:pPr>
            <w:r w:rsidRPr="003D0E2A">
              <w:rPr>
                <w:rFonts w:ascii="Times New Roman" w:eastAsia="DengXian" w:hAnsi="Times New Roman"/>
                <w:lang w:eastAsia="zh-CN"/>
              </w:rPr>
              <w:t>Confirm that study of design of energy harvesting signal/waveform is out of SI scope in Rel-19</w:t>
            </w:r>
          </w:p>
          <w:p w14:paraId="21DF8AC5" w14:textId="77777777" w:rsidR="00A3678A" w:rsidRPr="003D0E2A" w:rsidRDefault="00A3678A" w:rsidP="00A3678A">
            <w:pPr>
              <w:pStyle w:val="ListParagraph"/>
              <w:numPr>
                <w:ilvl w:val="0"/>
                <w:numId w:val="28"/>
              </w:numPr>
              <w:ind w:firstLineChars="0"/>
              <w:rPr>
                <w:rFonts w:ascii="Times New Roman" w:eastAsia="DengXian" w:hAnsi="Times New Roman"/>
                <w:lang w:eastAsia="zh-CN"/>
              </w:rPr>
            </w:pPr>
            <w:r w:rsidRPr="003D0E2A">
              <w:rPr>
                <w:rFonts w:ascii="Times New Roman" w:eastAsia="DengXian" w:hAnsi="Times New Roman"/>
                <w:lang w:eastAsia="zh-CN"/>
              </w:rPr>
              <w:t>The potential impact of energy harvesting on device availability for transmission and reception procedures can be considered for the study [RAN2, RAN1]</w:t>
            </w:r>
          </w:p>
          <w:p w14:paraId="17DB7D96" w14:textId="77777777" w:rsidR="00A3678A" w:rsidRPr="00A3678A" w:rsidRDefault="00A3678A" w:rsidP="00A3678A">
            <w:pPr>
              <w:pStyle w:val="ListParagraph"/>
              <w:numPr>
                <w:ilvl w:val="1"/>
                <w:numId w:val="29"/>
              </w:numPr>
              <w:ind w:firstLineChars="0"/>
              <w:rPr>
                <w:rFonts w:ascii="Times New Roman" w:eastAsia="DengXian" w:hAnsi="Times New Roman"/>
                <w:lang w:eastAsia="zh-CN"/>
              </w:rPr>
            </w:pPr>
            <w:r w:rsidRPr="00A3678A">
              <w:rPr>
                <w:rFonts w:ascii="Times New Roman" w:eastAsia="DengXian" w:hAnsi="Times New Roman"/>
                <w:lang w:eastAsia="zh-CN"/>
              </w:rPr>
              <w:t>Duration of one device’s unavailability due to charging by energy harvesting can be assumed up to several tens of seconds</w:t>
            </w:r>
          </w:p>
          <w:p w14:paraId="5A6DAB0C" w14:textId="77777777" w:rsidR="00A3678A" w:rsidRPr="00A3678A" w:rsidRDefault="00A3678A" w:rsidP="00A3678A">
            <w:pPr>
              <w:pStyle w:val="ListParagraph"/>
              <w:numPr>
                <w:ilvl w:val="2"/>
                <w:numId w:val="29"/>
              </w:numPr>
              <w:ind w:firstLineChars="0"/>
              <w:rPr>
                <w:rFonts w:ascii="Times New Roman" w:eastAsia="DengXian" w:hAnsi="Times New Roman"/>
                <w:lang w:eastAsia="zh-CN"/>
              </w:rPr>
            </w:pPr>
            <w:r w:rsidRPr="00A3678A">
              <w:rPr>
                <w:rFonts w:ascii="Times New Roman" w:eastAsia="DengXian" w:hAnsi="Times New Roman"/>
                <w:lang w:eastAsia="zh-CN"/>
              </w:rPr>
              <w:t>Note: this value can be revisited in future RAN plenary meetings, if necessary</w:t>
            </w:r>
          </w:p>
          <w:p w14:paraId="3C47D71B" w14:textId="77777777" w:rsidR="00A3678A" w:rsidRPr="00A3678A" w:rsidRDefault="00A3678A" w:rsidP="00A3678A">
            <w:pPr>
              <w:pStyle w:val="ListParagraph"/>
              <w:numPr>
                <w:ilvl w:val="1"/>
                <w:numId w:val="29"/>
              </w:numPr>
              <w:ind w:firstLineChars="0"/>
              <w:rPr>
                <w:rFonts w:ascii="Times New Roman" w:eastAsia="DengXian" w:hAnsi="Times New Roman"/>
                <w:lang w:eastAsia="zh-CN"/>
              </w:rPr>
            </w:pPr>
            <w:r w:rsidRPr="00A3678A">
              <w:rPr>
                <w:rFonts w:ascii="Times New Roman" w:eastAsia="DengXian" w:hAnsi="Times New Roman"/>
                <w:lang w:eastAsia="zh-CN"/>
              </w:rPr>
              <w:t>TR 38.848 clause 5.6 statement on latency remains the case with respect to a single device, i.e.: “NOTE: The time for charging the Ambient IoT device storage (if present) is not included in the latency defined above. Time for energy harvesting, charging, etc. is regarded as an implementation issue only.”</w:t>
            </w:r>
          </w:p>
          <w:p w14:paraId="533DEE89" w14:textId="2B14084B" w:rsidR="00A3678A" w:rsidRPr="00A3678A" w:rsidRDefault="00A3678A" w:rsidP="00A3678A">
            <w:pPr>
              <w:pStyle w:val="ListParagraph"/>
              <w:numPr>
                <w:ilvl w:val="0"/>
                <w:numId w:val="28"/>
              </w:numPr>
              <w:ind w:firstLineChars="0"/>
              <w:rPr>
                <w:rFonts w:ascii="Times New Roman" w:eastAsia="DengXian" w:hAnsi="Times New Roman"/>
                <w:szCs w:val="20"/>
                <w:lang w:eastAsia="zh-CN"/>
              </w:rPr>
            </w:pPr>
            <w:r w:rsidRPr="00A3678A">
              <w:rPr>
                <w:rFonts w:ascii="Times New Roman" w:eastAsia="DengXian" w:hAnsi="Times New Roman"/>
                <w:lang w:eastAsia="zh-CN"/>
              </w:rPr>
              <w:t>No SID revision is necessary</w:t>
            </w:r>
          </w:p>
        </w:tc>
      </w:tr>
    </w:tbl>
    <w:p w14:paraId="7A058CA4" w14:textId="31E3FB75" w:rsidR="00A3678A" w:rsidRDefault="00A3678A" w:rsidP="004B1874">
      <w:pPr>
        <w:ind w:firstLine="440"/>
        <w:rPr>
          <w:lang w:eastAsia="zh-CN"/>
        </w:rPr>
      </w:pPr>
    </w:p>
    <w:p w14:paraId="12328A61" w14:textId="7B354E24" w:rsidR="00AE30BD" w:rsidRPr="00A3678A" w:rsidRDefault="00BC4F40" w:rsidP="004B1874">
      <w:pPr>
        <w:ind w:firstLine="440"/>
        <w:rPr>
          <w:lang w:eastAsia="zh-CN"/>
        </w:rPr>
      </w:pPr>
      <w:r>
        <w:rPr>
          <w:lang w:eastAsia="zh-CN"/>
        </w:rPr>
        <w:lastRenderedPageBreak/>
        <w:t xml:space="preserve">From our understand to the clarification made in RAN plenary #103, the </w:t>
      </w:r>
      <w:r w:rsidRPr="00BC4F40">
        <w:rPr>
          <w:lang w:eastAsia="zh-CN"/>
        </w:rPr>
        <w:t>design of energy harvesting</w:t>
      </w:r>
      <w:r>
        <w:rPr>
          <w:lang w:eastAsia="zh-CN"/>
        </w:rPr>
        <w:t xml:space="preserve"> (EH)</w:t>
      </w:r>
      <w:r w:rsidRPr="00BC4F40">
        <w:rPr>
          <w:lang w:eastAsia="zh-CN"/>
        </w:rPr>
        <w:t xml:space="preserve"> signal/waveform</w:t>
      </w:r>
      <w:r>
        <w:rPr>
          <w:lang w:eastAsia="zh-CN"/>
        </w:rPr>
        <w:t xml:space="preserve"> is out of SI scope of Rel-19. While it does not preclude the link budget calculation for EH link </w:t>
      </w:r>
      <w:proofErr w:type="gramStart"/>
      <w:r>
        <w:rPr>
          <w:lang w:eastAsia="zh-CN"/>
        </w:rPr>
        <w:t>as long as</w:t>
      </w:r>
      <w:proofErr w:type="gramEnd"/>
      <w:r>
        <w:rPr>
          <w:lang w:eastAsia="zh-CN"/>
        </w:rPr>
        <w:t xml:space="preserve"> it is essential.  </w:t>
      </w:r>
    </w:p>
    <w:p w14:paraId="7E35B540" w14:textId="70D85BDE" w:rsidR="00BC4F40" w:rsidRDefault="00BC4F40" w:rsidP="004B1874">
      <w:pPr>
        <w:ind w:firstLine="442"/>
        <w:rPr>
          <w:b/>
          <w:bCs/>
          <w:lang w:eastAsia="zh-CN"/>
        </w:rPr>
      </w:pPr>
      <w:bookmarkStart w:id="33" w:name="o5"/>
      <w:r>
        <w:rPr>
          <w:rFonts w:hint="eastAsia"/>
          <w:b/>
          <w:bCs/>
          <w:lang w:eastAsia="zh-CN"/>
        </w:rPr>
        <w:t>O</w:t>
      </w:r>
      <w:r>
        <w:rPr>
          <w:b/>
          <w:bCs/>
          <w:lang w:eastAsia="zh-CN"/>
        </w:rPr>
        <w:t xml:space="preserve">bservation </w:t>
      </w:r>
      <w:r w:rsidR="009865AF">
        <w:rPr>
          <w:b/>
          <w:bCs/>
          <w:lang w:eastAsia="zh-CN"/>
        </w:rPr>
        <w:t>5</w:t>
      </w:r>
      <w:r>
        <w:rPr>
          <w:b/>
          <w:bCs/>
          <w:lang w:eastAsia="zh-CN"/>
        </w:rPr>
        <w:t xml:space="preserve">: Based on the clarification made in RAN plenary #103, the design of EH </w:t>
      </w:r>
      <w:r w:rsidRPr="00BC4F40">
        <w:rPr>
          <w:b/>
          <w:bCs/>
          <w:lang w:eastAsia="zh-CN"/>
        </w:rPr>
        <w:t>signal/waveform is out of SI scope of Rel-19</w:t>
      </w:r>
      <w:r>
        <w:rPr>
          <w:b/>
          <w:bCs/>
          <w:lang w:eastAsia="zh-CN"/>
        </w:rPr>
        <w:t xml:space="preserve">, while the link budget calculation for EH link can still be performed if </w:t>
      </w:r>
      <w:r w:rsidR="004E4CC5">
        <w:rPr>
          <w:b/>
          <w:bCs/>
          <w:lang w:eastAsia="zh-CN"/>
        </w:rPr>
        <w:t>the necessity is justified</w:t>
      </w:r>
      <w:r>
        <w:rPr>
          <w:b/>
          <w:bCs/>
          <w:lang w:eastAsia="zh-CN"/>
        </w:rPr>
        <w:t>.</w:t>
      </w:r>
    </w:p>
    <w:bookmarkEnd w:id="33"/>
    <w:p w14:paraId="78259FC1" w14:textId="4E73791D" w:rsidR="00B93A82" w:rsidRDefault="00B93A82" w:rsidP="009E2EA2">
      <w:pPr>
        <w:ind w:firstLine="440"/>
        <w:rPr>
          <w:lang w:eastAsia="zh-CN"/>
        </w:rPr>
      </w:pPr>
      <w:r>
        <w:rPr>
          <w:rFonts w:hint="eastAsia"/>
          <w:lang w:eastAsia="zh-CN"/>
        </w:rPr>
        <w:t>A</w:t>
      </w:r>
      <w:r>
        <w:rPr>
          <w:lang w:eastAsia="zh-CN"/>
        </w:rPr>
        <w:t xml:space="preserve">s shown in Figure 6, </w:t>
      </w:r>
      <w:r w:rsidR="0035751C">
        <w:rPr>
          <w:lang w:eastAsia="zh-CN"/>
        </w:rPr>
        <w:t xml:space="preserve">there could be two links from reader (BS) to device. One is R2D for delivering message, another is CW (or maybe an individual transmission) for delivering energy for device. Obviously, the coverage from reader to device will be limited by the smaller on of R2D and CW (EH) link as least for the device type with EH only from RF, e.g., device 1 and potential device 2a. For such kind of device type, the RF-EH imposes a minimum activation threshold of around -20dBm to -30dBm [3] for activating the EH circuity, which further </w:t>
      </w:r>
      <w:r w:rsidR="003A78D9">
        <w:rPr>
          <w:lang w:eastAsia="zh-CN"/>
        </w:rPr>
        <w:t>results in a coverage of EH around 9 – 15m with assumption of CW inside topology and on DL spectrum (i.e., case 1-1 in agenda 9.4.2.4), and the details can be found in section 2.2.3. While if R2D is considered in this case, due to a smaller value of sensitivity (e.g., around -40dBm) compared to the activation threshold for RF-EH, a larger coverage can be achieved, e.g., a coverage around of 50m for a sensitivity of -40 dBm with assumption of CW inside topology and on DL spectrum (i.e., case 1-1 in agenda 9.4.2.4), and the details can be found in section 2.2.3.</w:t>
      </w:r>
    </w:p>
    <w:p w14:paraId="3EFA25CD" w14:textId="3C0A09FF" w:rsidR="003A78D9" w:rsidRDefault="003A78D9" w:rsidP="009E2EA2">
      <w:pPr>
        <w:ind w:firstLine="440"/>
        <w:rPr>
          <w:lang w:eastAsia="zh-CN"/>
        </w:rPr>
      </w:pPr>
      <w:r>
        <w:rPr>
          <w:rFonts w:hint="eastAsia"/>
          <w:lang w:eastAsia="zh-CN"/>
        </w:rPr>
        <w:t>W</w:t>
      </w:r>
      <w:r>
        <w:rPr>
          <w:lang w:eastAsia="zh-CN"/>
        </w:rPr>
        <w:t xml:space="preserve">hile for the device type with EH from more than RF, e.g., device 2b and potential 2a, the link budget of EH link is unnecessary. In this case, for determining the coverage of reader-to-device, </w:t>
      </w:r>
      <w:r w:rsidR="007A7AE7">
        <w:rPr>
          <w:lang w:eastAsia="zh-CN"/>
        </w:rPr>
        <w:t>only the sensitivity of device is enough.</w:t>
      </w:r>
    </w:p>
    <w:p w14:paraId="7A1793AB" w14:textId="21F1F09E" w:rsidR="00B93A82" w:rsidRDefault="00B93A82" w:rsidP="00B93A82">
      <w:pPr>
        <w:ind w:firstLine="440"/>
        <w:jc w:val="center"/>
        <w:rPr>
          <w:lang w:eastAsia="zh-CN"/>
        </w:rPr>
      </w:pPr>
      <w:r w:rsidRPr="00B93A82">
        <w:rPr>
          <w:noProof/>
        </w:rPr>
        <w:drawing>
          <wp:inline distT="0" distB="0" distL="0" distR="0" wp14:anchorId="7E745ADD" wp14:editId="35ECAEF7">
            <wp:extent cx="1511300" cy="13017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71360"/>
                    <a:stretch/>
                  </pic:blipFill>
                  <pic:spPr bwMode="auto">
                    <a:xfrm>
                      <a:off x="0" y="0"/>
                      <a:ext cx="1511300" cy="1301750"/>
                    </a:xfrm>
                    <a:prstGeom prst="rect">
                      <a:avLst/>
                    </a:prstGeom>
                    <a:noFill/>
                    <a:ln>
                      <a:noFill/>
                    </a:ln>
                    <a:extLst>
                      <a:ext uri="{53640926-AAD7-44D8-BBD7-CCE9431645EC}">
                        <a14:shadowObscured xmlns:a14="http://schemas.microsoft.com/office/drawing/2010/main"/>
                      </a:ext>
                    </a:extLst>
                  </pic:spPr>
                </pic:pic>
              </a:graphicData>
            </a:graphic>
          </wp:inline>
        </w:drawing>
      </w:r>
    </w:p>
    <w:p w14:paraId="24DE92E7" w14:textId="62FD3F55" w:rsidR="00B93A82" w:rsidRPr="009150A9" w:rsidRDefault="00B93A82" w:rsidP="00B93A82">
      <w:pPr>
        <w:ind w:firstLine="422"/>
        <w:jc w:val="center"/>
        <w:rPr>
          <w:b/>
          <w:bCs/>
          <w:sz w:val="21"/>
          <w:szCs w:val="18"/>
          <w:lang w:eastAsia="zh-CN"/>
        </w:rPr>
      </w:pPr>
      <w:r w:rsidRPr="009150A9">
        <w:rPr>
          <w:rFonts w:hint="eastAsia"/>
          <w:b/>
          <w:bCs/>
          <w:sz w:val="21"/>
          <w:szCs w:val="18"/>
          <w:lang w:eastAsia="zh-CN"/>
        </w:rPr>
        <w:t>F</w:t>
      </w:r>
      <w:r w:rsidRPr="009150A9">
        <w:rPr>
          <w:b/>
          <w:bCs/>
          <w:sz w:val="21"/>
          <w:szCs w:val="18"/>
          <w:lang w:eastAsia="zh-CN"/>
        </w:rPr>
        <w:t>igure 6. One scenario for A-IoT D1T1</w:t>
      </w:r>
    </w:p>
    <w:p w14:paraId="6892CCF2" w14:textId="0E939874" w:rsidR="00AE0394" w:rsidRDefault="00AE0394" w:rsidP="004B1874">
      <w:pPr>
        <w:ind w:firstLine="442"/>
        <w:rPr>
          <w:b/>
          <w:bCs/>
          <w:lang w:eastAsia="zh-CN"/>
        </w:rPr>
      </w:pPr>
      <w:bookmarkStart w:id="34" w:name="o6"/>
      <w:r w:rsidRPr="00D33180">
        <w:rPr>
          <w:rFonts w:hint="eastAsia"/>
          <w:b/>
          <w:bCs/>
          <w:lang w:eastAsia="zh-CN"/>
        </w:rPr>
        <w:t>O</w:t>
      </w:r>
      <w:r w:rsidRPr="00D33180">
        <w:rPr>
          <w:b/>
          <w:bCs/>
          <w:lang w:eastAsia="zh-CN"/>
        </w:rPr>
        <w:t xml:space="preserve">bservation </w:t>
      </w:r>
      <w:r w:rsidR="009865AF">
        <w:rPr>
          <w:b/>
          <w:bCs/>
          <w:lang w:eastAsia="zh-CN"/>
        </w:rPr>
        <w:t>6</w:t>
      </w:r>
      <w:r w:rsidRPr="00D33180">
        <w:rPr>
          <w:b/>
          <w:bCs/>
          <w:lang w:eastAsia="zh-CN"/>
        </w:rPr>
        <w:t>: For device type with EH only from RF, the link budget</w:t>
      </w:r>
      <w:r w:rsidR="003A78D9">
        <w:rPr>
          <w:b/>
          <w:bCs/>
          <w:lang w:eastAsia="zh-CN"/>
        </w:rPr>
        <w:t xml:space="preserve"> of reader-to-device</w:t>
      </w:r>
      <w:r w:rsidRPr="00D33180">
        <w:rPr>
          <w:b/>
          <w:bCs/>
          <w:lang w:eastAsia="zh-CN"/>
        </w:rPr>
        <w:t xml:space="preserve"> is limited by the activation threshold of the EH circuity, i.e., a EH</w:t>
      </w:r>
      <w:r w:rsidR="00537702">
        <w:rPr>
          <w:b/>
          <w:bCs/>
          <w:lang w:eastAsia="zh-CN"/>
        </w:rPr>
        <w:t>-</w:t>
      </w:r>
      <w:r w:rsidRPr="00D33180">
        <w:rPr>
          <w:b/>
          <w:bCs/>
          <w:lang w:eastAsia="zh-CN"/>
        </w:rPr>
        <w:t xml:space="preserve">limit case. </w:t>
      </w:r>
      <w:r w:rsidR="007A7AE7">
        <w:rPr>
          <w:b/>
          <w:bCs/>
          <w:lang w:eastAsia="zh-CN"/>
        </w:rPr>
        <w:t>While f</w:t>
      </w:r>
      <w:r w:rsidR="007A7AE7" w:rsidRPr="007A7AE7">
        <w:rPr>
          <w:b/>
          <w:bCs/>
          <w:lang w:eastAsia="zh-CN"/>
        </w:rPr>
        <w:t>or device type with EH from more than RF</w:t>
      </w:r>
      <w:r w:rsidRPr="00D33180">
        <w:rPr>
          <w:b/>
          <w:bCs/>
          <w:lang w:eastAsia="zh-CN"/>
        </w:rPr>
        <w:t>, the link budget</w:t>
      </w:r>
      <w:r w:rsidR="007A7AE7" w:rsidRPr="007A7AE7">
        <w:rPr>
          <w:b/>
          <w:bCs/>
          <w:lang w:eastAsia="zh-CN"/>
        </w:rPr>
        <w:t xml:space="preserve"> </w:t>
      </w:r>
      <w:r w:rsidR="007A7AE7">
        <w:rPr>
          <w:b/>
          <w:bCs/>
          <w:lang w:eastAsia="zh-CN"/>
        </w:rPr>
        <w:t>of reader-to-device</w:t>
      </w:r>
      <w:r w:rsidRPr="00D33180">
        <w:rPr>
          <w:b/>
          <w:bCs/>
          <w:lang w:eastAsia="zh-CN"/>
        </w:rPr>
        <w:t xml:space="preserve"> is limited by the sensitivity power of the device, i.e., a communication</w:t>
      </w:r>
      <w:r w:rsidR="00537702">
        <w:rPr>
          <w:b/>
          <w:bCs/>
          <w:lang w:eastAsia="zh-CN"/>
        </w:rPr>
        <w:t>-</w:t>
      </w:r>
      <w:r w:rsidR="00D62AC3" w:rsidRPr="00D33180">
        <w:rPr>
          <w:b/>
          <w:bCs/>
          <w:lang w:eastAsia="zh-CN"/>
        </w:rPr>
        <w:t>limit</w:t>
      </w:r>
      <w:r w:rsidRPr="00D33180">
        <w:rPr>
          <w:b/>
          <w:bCs/>
          <w:lang w:eastAsia="zh-CN"/>
        </w:rPr>
        <w:t xml:space="preserve"> case.</w:t>
      </w:r>
    </w:p>
    <w:bookmarkEnd w:id="34"/>
    <w:p w14:paraId="5EF5051A" w14:textId="3801E148" w:rsidR="005A2BDD" w:rsidRPr="00351F1B" w:rsidRDefault="00351F1B" w:rsidP="004B1874">
      <w:pPr>
        <w:ind w:firstLine="440"/>
        <w:rPr>
          <w:lang w:eastAsia="zh-CN"/>
        </w:rPr>
      </w:pPr>
      <w:r w:rsidRPr="00351F1B">
        <w:rPr>
          <w:lang w:eastAsia="zh-CN"/>
        </w:rPr>
        <w:t>Based on the above analysis and observation, we have the following proposal:</w:t>
      </w:r>
    </w:p>
    <w:p w14:paraId="5339F44F" w14:textId="4CC66EE1" w:rsidR="004B1874" w:rsidRPr="005A2BDD" w:rsidRDefault="00A3678A" w:rsidP="004B1874">
      <w:pPr>
        <w:ind w:firstLine="442"/>
        <w:rPr>
          <w:b/>
          <w:bCs/>
          <w:lang w:eastAsia="zh-CN"/>
        </w:rPr>
      </w:pPr>
      <w:bookmarkStart w:id="35" w:name="p15"/>
      <w:r w:rsidRPr="005A2BDD">
        <w:rPr>
          <w:rFonts w:hint="eastAsia"/>
          <w:b/>
          <w:bCs/>
          <w:lang w:eastAsia="zh-CN"/>
        </w:rPr>
        <w:t>P</w:t>
      </w:r>
      <w:r w:rsidRPr="005A2BDD">
        <w:rPr>
          <w:b/>
          <w:bCs/>
          <w:lang w:eastAsia="zh-CN"/>
        </w:rPr>
        <w:t xml:space="preserve">roposal </w:t>
      </w:r>
      <w:r w:rsidR="009865AF">
        <w:rPr>
          <w:b/>
          <w:bCs/>
          <w:lang w:eastAsia="zh-CN"/>
        </w:rPr>
        <w:t>15</w:t>
      </w:r>
      <w:r w:rsidRPr="005A2BDD">
        <w:rPr>
          <w:b/>
          <w:bCs/>
          <w:lang w:eastAsia="zh-CN"/>
        </w:rPr>
        <w:t>: For link budget calculation, RF-EH link should be evaluated at least for device type</w:t>
      </w:r>
      <w:r w:rsidR="00AE0394" w:rsidRPr="005A2BDD">
        <w:rPr>
          <w:b/>
          <w:bCs/>
          <w:lang w:eastAsia="zh-CN"/>
        </w:rPr>
        <w:t xml:space="preserve"> with EH only from RF (e.g., device 1).</w:t>
      </w:r>
    </w:p>
    <w:bookmarkEnd w:id="35"/>
    <w:p w14:paraId="2F500DCC" w14:textId="786363B8" w:rsidR="00351F1B" w:rsidRPr="00351F1B" w:rsidRDefault="00351F1B" w:rsidP="004B1874">
      <w:pPr>
        <w:ind w:firstLine="440"/>
        <w:rPr>
          <w:lang w:eastAsia="zh-CN"/>
        </w:rPr>
      </w:pPr>
      <w:r w:rsidRPr="00351F1B">
        <w:rPr>
          <w:lang w:eastAsia="zh-CN"/>
        </w:rPr>
        <w:t xml:space="preserve">Considering the </w:t>
      </w:r>
      <w:r>
        <w:rPr>
          <w:lang w:eastAsia="zh-CN"/>
        </w:rPr>
        <w:t xml:space="preserve">activation threshold is a feature of the component of the EH circuity, it is unnecessary for </w:t>
      </w:r>
      <w:proofErr w:type="gramStart"/>
      <w:r>
        <w:rPr>
          <w:lang w:eastAsia="zh-CN"/>
        </w:rPr>
        <w:t>a</w:t>
      </w:r>
      <w:proofErr w:type="gramEnd"/>
      <w:r>
        <w:rPr>
          <w:lang w:eastAsia="zh-CN"/>
        </w:rPr>
        <w:t xml:space="preserve"> LLS for determining the value of such a activation threshold. </w:t>
      </w:r>
    </w:p>
    <w:p w14:paraId="1EA21EBB" w14:textId="497E9B5D" w:rsidR="00343A7A" w:rsidRDefault="00AE0394" w:rsidP="004B1874">
      <w:pPr>
        <w:ind w:firstLine="442"/>
        <w:rPr>
          <w:b/>
          <w:bCs/>
          <w:lang w:eastAsia="zh-CN"/>
        </w:rPr>
      </w:pPr>
      <w:bookmarkStart w:id="36" w:name="p16"/>
      <w:r w:rsidRPr="005A2BDD">
        <w:rPr>
          <w:rFonts w:hint="eastAsia"/>
          <w:b/>
          <w:bCs/>
          <w:lang w:eastAsia="zh-CN"/>
        </w:rPr>
        <w:t>P</w:t>
      </w:r>
      <w:r w:rsidRPr="005A2BDD">
        <w:rPr>
          <w:b/>
          <w:bCs/>
          <w:lang w:eastAsia="zh-CN"/>
        </w:rPr>
        <w:t xml:space="preserve">roposal </w:t>
      </w:r>
      <w:r w:rsidR="009865AF">
        <w:rPr>
          <w:b/>
          <w:bCs/>
          <w:lang w:eastAsia="zh-CN"/>
        </w:rPr>
        <w:t>16</w:t>
      </w:r>
      <w:r w:rsidRPr="005A2BDD">
        <w:rPr>
          <w:b/>
          <w:bCs/>
          <w:lang w:eastAsia="zh-CN"/>
        </w:rPr>
        <w:t xml:space="preserve">: </w:t>
      </w:r>
      <w:r w:rsidR="00DB3C82">
        <w:rPr>
          <w:b/>
          <w:bCs/>
          <w:lang w:eastAsia="zh-CN"/>
        </w:rPr>
        <w:t xml:space="preserve">For </w:t>
      </w:r>
      <w:r w:rsidR="00DB3C82" w:rsidRPr="005A2BDD">
        <w:rPr>
          <w:b/>
          <w:bCs/>
          <w:lang w:eastAsia="zh-CN"/>
        </w:rPr>
        <w:t>device type with EH only from RF</w:t>
      </w:r>
      <w:r w:rsidR="00FE05A3">
        <w:rPr>
          <w:b/>
          <w:bCs/>
          <w:lang w:eastAsia="zh-CN"/>
        </w:rPr>
        <w:t xml:space="preserve"> (EH</w:t>
      </w:r>
      <w:r w:rsidR="001F6F38">
        <w:rPr>
          <w:b/>
          <w:bCs/>
          <w:lang w:eastAsia="zh-CN"/>
        </w:rPr>
        <w:t>-</w:t>
      </w:r>
      <w:r w:rsidR="00FE05A3">
        <w:rPr>
          <w:b/>
          <w:bCs/>
          <w:lang w:eastAsia="zh-CN"/>
        </w:rPr>
        <w:t>limit case)</w:t>
      </w:r>
      <w:r w:rsidR="00DB3C82">
        <w:rPr>
          <w:b/>
          <w:bCs/>
          <w:lang w:eastAsia="zh-CN"/>
        </w:rPr>
        <w:t>,</w:t>
      </w:r>
      <w:r w:rsidR="00DB3C82" w:rsidRPr="005A2BDD">
        <w:rPr>
          <w:b/>
          <w:bCs/>
          <w:lang w:eastAsia="zh-CN"/>
        </w:rPr>
        <w:t xml:space="preserve"> </w:t>
      </w:r>
      <w:r w:rsidR="00DB3C82">
        <w:rPr>
          <w:b/>
          <w:bCs/>
          <w:lang w:eastAsia="zh-CN"/>
        </w:rPr>
        <w:t>a</w:t>
      </w:r>
      <w:r w:rsidRPr="005A2BDD">
        <w:rPr>
          <w:b/>
          <w:bCs/>
          <w:lang w:eastAsia="zh-CN"/>
        </w:rPr>
        <w:t xml:space="preserve"> predefined threshold can be used </w:t>
      </w:r>
      <w:r w:rsidR="00DB3C82">
        <w:rPr>
          <w:b/>
          <w:bCs/>
          <w:lang w:eastAsia="zh-CN"/>
        </w:rPr>
        <w:t>for link budget calculation of reader-to-device</w:t>
      </w:r>
      <w:r w:rsidR="009459B5">
        <w:rPr>
          <w:b/>
          <w:bCs/>
          <w:lang w:eastAsia="zh-CN"/>
        </w:rPr>
        <w:t xml:space="preserve">, i.e., </w:t>
      </w:r>
      <w:r w:rsidR="009459B5" w:rsidRPr="009459B5">
        <w:rPr>
          <w:b/>
          <w:bCs/>
          <w:lang w:eastAsia="zh-CN"/>
        </w:rPr>
        <w:t>Budget-Alt1</w:t>
      </w:r>
      <w:r w:rsidR="009459B5">
        <w:rPr>
          <w:b/>
          <w:bCs/>
          <w:lang w:eastAsia="zh-CN"/>
        </w:rPr>
        <w:t xml:space="preserve">. </w:t>
      </w:r>
    </w:p>
    <w:p w14:paraId="007B67EB" w14:textId="09B5853E" w:rsidR="00AE0394" w:rsidRPr="00343A7A" w:rsidRDefault="009459B5" w:rsidP="00343A7A">
      <w:pPr>
        <w:pStyle w:val="ListParagraph"/>
        <w:numPr>
          <w:ilvl w:val="0"/>
          <w:numId w:val="38"/>
        </w:numPr>
        <w:ind w:firstLineChars="0"/>
        <w:rPr>
          <w:rFonts w:ascii="Times New Roman" w:hAnsi="Times New Roman"/>
          <w:b/>
          <w:bCs/>
          <w:lang w:eastAsia="zh-CN"/>
        </w:rPr>
      </w:pPr>
      <w:r w:rsidRPr="00343A7A">
        <w:rPr>
          <w:rFonts w:ascii="Times New Roman" w:hAnsi="Times New Roman"/>
          <w:b/>
          <w:bCs/>
          <w:lang w:eastAsia="zh-CN"/>
        </w:rPr>
        <w:t>FFS value for the predefined threshold, e.g., -20dBm.</w:t>
      </w:r>
    </w:p>
    <w:bookmarkEnd w:id="36"/>
    <w:p w14:paraId="1D4DA187" w14:textId="17781814" w:rsidR="005A2BDD" w:rsidRDefault="00B05F7B" w:rsidP="008F58D5">
      <w:pPr>
        <w:ind w:firstLine="440"/>
        <w:rPr>
          <w:lang w:eastAsia="zh-CN"/>
        </w:rPr>
      </w:pPr>
      <w:r>
        <w:rPr>
          <w:rFonts w:hint="eastAsia"/>
          <w:lang w:eastAsia="zh-CN"/>
        </w:rPr>
        <w:t>D</w:t>
      </w:r>
      <w:r>
        <w:rPr>
          <w:lang w:eastAsia="zh-CN"/>
        </w:rPr>
        <w:t xml:space="preserve">ifferent from activation threshold relying on the feature of RF EH circuity, the sensitivity stands for the minimum </w:t>
      </w:r>
      <w:r w:rsidRPr="00B05F7B">
        <w:rPr>
          <w:lang w:eastAsia="zh-CN"/>
        </w:rPr>
        <w:t>detectable power at the receiver under target performance</w:t>
      </w:r>
      <w:r>
        <w:rPr>
          <w:lang w:eastAsia="zh-CN"/>
        </w:rPr>
        <w:t xml:space="preserve">, e.g., throughput or BLER. Therefore, for obtaining the sensitivity of device with EF from more than RF (i.e., communication limit case), </w:t>
      </w:r>
      <w:proofErr w:type="gramStart"/>
      <w:r>
        <w:rPr>
          <w:lang w:eastAsia="zh-CN"/>
        </w:rPr>
        <w:t>a</w:t>
      </w:r>
      <w:proofErr w:type="gramEnd"/>
      <w:r>
        <w:rPr>
          <w:lang w:eastAsia="zh-CN"/>
        </w:rPr>
        <w:t xml:space="preserve"> LLS can be performed for getting the required SNR/SINR.</w:t>
      </w:r>
      <w:r w:rsidR="008932E8">
        <w:rPr>
          <w:lang w:eastAsia="zh-CN"/>
        </w:rPr>
        <w:t xml:space="preserve"> And whether</w:t>
      </w:r>
      <w:r w:rsidR="00C00395">
        <w:rPr>
          <w:lang w:eastAsia="zh-CN"/>
        </w:rPr>
        <w:t>/how to model the interference for getting the required SINR can be further discussed.</w:t>
      </w:r>
    </w:p>
    <w:p w14:paraId="4CF12842" w14:textId="6CE4814C" w:rsidR="00B05F7B" w:rsidRDefault="00B05F7B" w:rsidP="008F58D5">
      <w:pPr>
        <w:ind w:firstLine="442"/>
        <w:rPr>
          <w:b/>
          <w:bCs/>
          <w:lang w:eastAsia="zh-CN"/>
        </w:rPr>
      </w:pPr>
      <w:bookmarkStart w:id="37" w:name="p17"/>
      <w:r w:rsidRPr="00DB3C82">
        <w:rPr>
          <w:rFonts w:hint="eastAsia"/>
          <w:b/>
          <w:bCs/>
          <w:lang w:eastAsia="zh-CN"/>
        </w:rPr>
        <w:lastRenderedPageBreak/>
        <w:t>P</w:t>
      </w:r>
      <w:r w:rsidRPr="00DB3C82">
        <w:rPr>
          <w:b/>
          <w:bCs/>
          <w:lang w:eastAsia="zh-CN"/>
        </w:rPr>
        <w:t xml:space="preserve">roposal </w:t>
      </w:r>
      <w:r w:rsidR="009865AF">
        <w:rPr>
          <w:b/>
          <w:bCs/>
          <w:lang w:eastAsia="zh-CN"/>
        </w:rPr>
        <w:t>17</w:t>
      </w:r>
      <w:r w:rsidRPr="00DB3C82">
        <w:rPr>
          <w:b/>
          <w:bCs/>
          <w:lang w:eastAsia="zh-CN"/>
        </w:rPr>
        <w:t xml:space="preserve">: </w:t>
      </w:r>
      <w:r w:rsidR="00DB3C82" w:rsidRPr="00DB3C82">
        <w:rPr>
          <w:b/>
          <w:bCs/>
          <w:lang w:eastAsia="zh-CN"/>
        </w:rPr>
        <w:t>For device type with EH from more than RF</w:t>
      </w:r>
      <w:r w:rsidR="00FE05A3">
        <w:rPr>
          <w:b/>
          <w:bCs/>
          <w:lang w:eastAsia="zh-CN"/>
        </w:rPr>
        <w:t xml:space="preserve"> (communication</w:t>
      </w:r>
      <w:r w:rsidR="001F6F38">
        <w:rPr>
          <w:b/>
          <w:bCs/>
          <w:lang w:eastAsia="zh-CN"/>
        </w:rPr>
        <w:t>-</w:t>
      </w:r>
      <w:r w:rsidR="00FE05A3">
        <w:rPr>
          <w:b/>
          <w:bCs/>
          <w:lang w:eastAsia="zh-CN"/>
        </w:rPr>
        <w:t>limit case)</w:t>
      </w:r>
      <w:r w:rsidR="00DB3C82" w:rsidRPr="00DB3C82">
        <w:rPr>
          <w:b/>
          <w:bCs/>
          <w:lang w:eastAsia="zh-CN"/>
        </w:rPr>
        <w:t>, a required SNR/SINR based on LLS output is necessary to calculat</w:t>
      </w:r>
      <w:r w:rsidR="004B4DFE">
        <w:rPr>
          <w:b/>
          <w:bCs/>
          <w:lang w:eastAsia="zh-CN"/>
        </w:rPr>
        <w:t>e</w:t>
      </w:r>
      <w:r w:rsidR="00DB3C82" w:rsidRPr="00DB3C82">
        <w:rPr>
          <w:b/>
          <w:bCs/>
          <w:lang w:eastAsia="zh-CN"/>
        </w:rPr>
        <w:t xml:space="preserve"> the sensitivity of device for link budget calculation of reader-to-device, i.e., Budget-Alt</w:t>
      </w:r>
      <w:r w:rsidR="00DB3C82">
        <w:rPr>
          <w:b/>
          <w:bCs/>
          <w:lang w:eastAsia="zh-CN"/>
        </w:rPr>
        <w:t>2</w:t>
      </w:r>
      <w:r w:rsidR="00DB3C82" w:rsidRPr="00DB3C82">
        <w:rPr>
          <w:b/>
          <w:bCs/>
          <w:lang w:eastAsia="zh-CN"/>
        </w:rPr>
        <w:t>.</w:t>
      </w:r>
    </w:p>
    <w:p w14:paraId="273D5B58" w14:textId="4D185234" w:rsidR="00532049" w:rsidRPr="00532049" w:rsidRDefault="00DB3C82" w:rsidP="00532049">
      <w:pPr>
        <w:pStyle w:val="ListParagraph"/>
        <w:numPr>
          <w:ilvl w:val="0"/>
          <w:numId w:val="38"/>
        </w:numPr>
        <w:ind w:firstLineChars="0"/>
        <w:rPr>
          <w:rFonts w:ascii="Times New Roman" w:hAnsi="Times New Roman"/>
          <w:b/>
          <w:bCs/>
          <w:lang w:eastAsia="zh-CN"/>
        </w:rPr>
      </w:pPr>
      <w:r w:rsidRPr="00091D54">
        <w:rPr>
          <w:rFonts w:ascii="Times New Roman" w:hAnsi="Times New Roman"/>
          <w:b/>
          <w:bCs/>
          <w:lang w:eastAsia="zh-CN"/>
        </w:rPr>
        <w:t>FFS whether/how to model the interference</w:t>
      </w:r>
      <w:r w:rsidR="00532049">
        <w:rPr>
          <w:rFonts w:ascii="Times New Roman" w:hAnsi="Times New Roman"/>
          <w:b/>
          <w:bCs/>
          <w:lang w:eastAsia="zh-CN"/>
        </w:rPr>
        <w:t xml:space="preserve">, e.g., a predefined value, </w:t>
      </w:r>
      <w:r w:rsidR="001F6F38">
        <w:rPr>
          <w:rFonts w:ascii="Times New Roman" w:hAnsi="Times New Roman"/>
          <w:b/>
          <w:bCs/>
          <w:lang w:eastAsia="zh-CN"/>
        </w:rPr>
        <w:t xml:space="preserve">or based on </w:t>
      </w:r>
      <w:r w:rsidR="00532049">
        <w:rPr>
          <w:rFonts w:ascii="Times New Roman" w:hAnsi="Times New Roman"/>
          <w:b/>
          <w:bCs/>
          <w:lang w:eastAsia="zh-CN"/>
        </w:rPr>
        <w:t>SLS</w:t>
      </w:r>
      <w:r w:rsidR="001F6F38" w:rsidRPr="001F6F38">
        <w:rPr>
          <w:rFonts w:ascii="Times New Roman" w:hAnsi="Times New Roman"/>
          <w:b/>
          <w:bCs/>
          <w:lang w:eastAsia="zh-CN"/>
        </w:rPr>
        <w:t xml:space="preserve"> </w:t>
      </w:r>
      <w:r w:rsidR="001F6F38">
        <w:rPr>
          <w:rFonts w:ascii="Times New Roman" w:hAnsi="Times New Roman"/>
          <w:b/>
          <w:bCs/>
          <w:lang w:eastAsia="zh-CN"/>
        </w:rPr>
        <w:t>output</w:t>
      </w:r>
      <w:r w:rsidR="00532049">
        <w:rPr>
          <w:rFonts w:ascii="Times New Roman" w:hAnsi="Times New Roman"/>
          <w:b/>
          <w:bCs/>
          <w:lang w:eastAsia="zh-CN"/>
        </w:rPr>
        <w:t>.</w:t>
      </w:r>
    </w:p>
    <w:bookmarkEnd w:id="37"/>
    <w:p w14:paraId="5EC6E29C" w14:textId="4C8E1188" w:rsidR="004B1874" w:rsidRDefault="004B1874" w:rsidP="004B1874">
      <w:pPr>
        <w:pStyle w:val="Heading4"/>
        <w:ind w:left="880"/>
        <w:rPr>
          <w:lang w:eastAsia="zh-CN"/>
        </w:rPr>
      </w:pPr>
      <w:r>
        <w:rPr>
          <w:rFonts w:hint="eastAsia"/>
          <w:lang w:eastAsia="zh-CN"/>
        </w:rPr>
        <w:t>D</w:t>
      </w:r>
      <w:r>
        <w:rPr>
          <w:lang w:eastAsia="zh-CN"/>
        </w:rPr>
        <w:t>eployment scenario</w:t>
      </w:r>
    </w:p>
    <w:p w14:paraId="57556638" w14:textId="512F901C" w:rsidR="00663557" w:rsidRPr="00663557" w:rsidRDefault="00663557" w:rsidP="00663557">
      <w:pPr>
        <w:ind w:firstLine="442"/>
        <w:rPr>
          <w:b/>
          <w:bCs/>
          <w:u w:val="single"/>
          <w:lang w:val="en-GB" w:eastAsia="zh-CN"/>
        </w:rPr>
      </w:pPr>
      <w:r w:rsidRPr="00663557">
        <w:rPr>
          <w:rFonts w:hint="eastAsia"/>
          <w:b/>
          <w:bCs/>
          <w:u w:val="single"/>
          <w:lang w:val="en-GB" w:eastAsia="zh-CN"/>
        </w:rPr>
        <w:t>D</w:t>
      </w:r>
      <w:r w:rsidRPr="00663557">
        <w:rPr>
          <w:b/>
          <w:bCs/>
          <w:u w:val="single"/>
          <w:lang w:val="en-GB" w:eastAsia="zh-CN"/>
        </w:rPr>
        <w:t>eployment scenario 1 and Topology 1</w:t>
      </w:r>
    </w:p>
    <w:tbl>
      <w:tblPr>
        <w:tblStyle w:val="TableGrid"/>
        <w:tblW w:w="0" w:type="auto"/>
        <w:tblLook w:val="04A0" w:firstRow="1" w:lastRow="0" w:firstColumn="1" w:lastColumn="0" w:noHBand="0" w:noVBand="1"/>
      </w:tblPr>
      <w:tblGrid>
        <w:gridCol w:w="9629"/>
      </w:tblGrid>
      <w:tr w:rsidR="001A189B" w:rsidRPr="001A189B" w14:paraId="2EEF1EB9" w14:textId="77777777" w:rsidTr="001A189B">
        <w:tc>
          <w:tcPr>
            <w:tcW w:w="9629" w:type="dxa"/>
            <w:tcBorders>
              <w:top w:val="single" w:sz="4" w:space="0" w:color="auto"/>
              <w:left w:val="single" w:sz="4" w:space="0" w:color="auto"/>
              <w:bottom w:val="single" w:sz="4" w:space="0" w:color="auto"/>
              <w:right w:val="single" w:sz="4" w:space="0" w:color="auto"/>
            </w:tcBorders>
            <w:hideMark/>
          </w:tcPr>
          <w:p w14:paraId="79BD8098" w14:textId="56B94B7B" w:rsidR="001A189B" w:rsidRPr="001A189B" w:rsidRDefault="001A189B" w:rsidP="001A189B">
            <w:pPr>
              <w:ind w:firstLine="440"/>
              <w:rPr>
                <w:rFonts w:eastAsiaTheme="minorEastAsia"/>
                <w:sz w:val="20"/>
                <w:lang w:eastAsia="zh-CN"/>
              </w:rPr>
            </w:pPr>
            <w:r w:rsidRPr="001A189B">
              <w:rPr>
                <w:rFonts w:eastAsiaTheme="minorEastAsia"/>
                <w:lang w:eastAsia="zh-CN"/>
              </w:rPr>
              <w:t>For Deployment scenario 1 with topology 1, the following scenarios are used for evaluation of coverage and coexistence,</w:t>
            </w:r>
          </w:p>
          <w:p w14:paraId="75FB4219" w14:textId="77777777" w:rsidR="001A189B" w:rsidRPr="001A189B" w:rsidRDefault="001A189B" w:rsidP="001A189B">
            <w:pPr>
              <w:ind w:firstLineChars="0" w:firstLine="0"/>
              <w:rPr>
                <w:rFonts w:eastAsiaTheme="minorEastAsia"/>
                <w:lang w:eastAsia="zh-CN"/>
              </w:rPr>
            </w:pPr>
            <w:r w:rsidRPr="001A189B">
              <w:rPr>
                <w:rFonts w:eastAsiaTheme="minorEastAsia"/>
                <w:b/>
                <w:bCs/>
                <w:u w:val="single"/>
                <w:lang w:eastAsia="zh-CN"/>
              </w:rPr>
              <w:t>D1T1-A:</w:t>
            </w:r>
            <w:r w:rsidRPr="001A189B">
              <w:rPr>
                <w:rFonts w:eastAsiaTheme="minorEastAsia"/>
                <w:lang w:eastAsia="zh-CN"/>
              </w:rPr>
              <w:t xml:space="preserve"> indoor BS + indoor </w:t>
            </w:r>
            <w:proofErr w:type="spellStart"/>
            <w:r w:rsidRPr="001A189B">
              <w:rPr>
                <w:rFonts w:eastAsiaTheme="minorEastAsia"/>
                <w:lang w:eastAsia="zh-CN"/>
              </w:rPr>
              <w:t>AIoT</w:t>
            </w:r>
            <w:proofErr w:type="spellEnd"/>
            <w:r w:rsidRPr="001A189B">
              <w:rPr>
                <w:rFonts w:eastAsiaTheme="minorEastAsia"/>
                <w:lang w:eastAsia="zh-CN"/>
              </w:rPr>
              <w:t xml:space="preserve"> device, CW inside topology,</w:t>
            </w:r>
          </w:p>
          <w:p w14:paraId="4323B517"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b/>
                <w:bCs/>
                <w:u w:val="single"/>
                <w:lang w:eastAsia="zh-CN"/>
              </w:rPr>
              <w:t xml:space="preserve">D1T1-A1: </w:t>
            </w:r>
            <w:r w:rsidRPr="001A189B">
              <w:rPr>
                <w:rFonts w:ascii="Times New Roman" w:eastAsiaTheme="minorEastAsia" w:hAnsi="Times New Roman"/>
                <w:lang w:eastAsia="zh-CN"/>
              </w:rPr>
              <w:t>different node for CW2D/R2D and D2R</w:t>
            </w:r>
          </w:p>
          <w:p w14:paraId="4BE6FE82" w14:textId="77777777" w:rsidR="001A189B" w:rsidRPr="001A189B" w:rsidRDefault="001A189B" w:rsidP="001A189B">
            <w:pPr>
              <w:pStyle w:val="ListParagraph"/>
              <w:numPr>
                <w:ilvl w:val="1"/>
                <w:numId w:val="35"/>
              </w:numPr>
              <w:spacing w:after="0" w:line="240" w:lineRule="auto"/>
              <w:ind w:leftChars="300" w:left="110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‘CW’ in CW2D and ‘R’ in D2R are different</w:t>
            </w:r>
          </w:p>
          <w:p w14:paraId="77BEA22E" w14:textId="77777777" w:rsidR="001A189B" w:rsidRPr="001A189B" w:rsidRDefault="001A189B" w:rsidP="001A189B">
            <w:pPr>
              <w:pStyle w:val="ListParagraph"/>
              <w:numPr>
                <w:ilvl w:val="1"/>
                <w:numId w:val="35"/>
              </w:numPr>
              <w:spacing w:after="0" w:line="240" w:lineRule="auto"/>
              <w:ind w:leftChars="300" w:left="110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‘CW’ in CW2D and ‘R’ in R2D are same</w:t>
            </w:r>
          </w:p>
          <w:p w14:paraId="6760C08F" w14:textId="77777777" w:rsidR="001A189B" w:rsidRPr="001A189B" w:rsidRDefault="001A189B" w:rsidP="001A189B">
            <w:pPr>
              <w:pStyle w:val="ListParagraph"/>
              <w:numPr>
                <w:ilvl w:val="1"/>
                <w:numId w:val="35"/>
              </w:numPr>
              <w:spacing w:after="0" w:line="240" w:lineRule="auto"/>
              <w:ind w:leftChars="300" w:left="110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‘R’ in R2D and ‘R’ in D2R are different</w:t>
            </w:r>
          </w:p>
          <w:p w14:paraId="05C825EA" w14:textId="40850FA3" w:rsidR="001A189B" w:rsidRPr="001A189B" w:rsidRDefault="001A189B" w:rsidP="001A189B">
            <w:pPr>
              <w:pStyle w:val="ListParagraph"/>
              <w:ind w:leftChars="500" w:left="1100" w:firstLineChars="0" w:firstLine="0"/>
              <w:rPr>
                <w:rFonts w:ascii="Times New Roman" w:eastAsiaTheme="minorEastAsia" w:hAnsi="Times New Roman"/>
                <w:lang w:eastAsia="zh-CN"/>
              </w:rPr>
            </w:pPr>
            <w:r w:rsidRPr="001A189B">
              <w:rPr>
                <w:rFonts w:ascii="Times New Roman" w:eastAsiaTheme="minorEastAsia" w:hAnsi="Times New Roman"/>
                <w:noProof/>
                <w:lang w:eastAsia="zh-CN"/>
              </w:rPr>
              <w:drawing>
                <wp:inline distT="0" distB="0" distL="0" distR="0" wp14:anchorId="32D8101A" wp14:editId="65EC97B6">
                  <wp:extent cx="1960245" cy="85217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60245" cy="852170"/>
                          </a:xfrm>
                          <a:prstGeom prst="rect">
                            <a:avLst/>
                          </a:prstGeom>
                          <a:noFill/>
                          <a:ln>
                            <a:noFill/>
                          </a:ln>
                        </pic:spPr>
                      </pic:pic>
                    </a:graphicData>
                  </a:graphic>
                </wp:inline>
              </w:drawing>
            </w:r>
          </w:p>
          <w:p w14:paraId="6A632E10"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b/>
                <w:bCs/>
                <w:u w:val="single"/>
                <w:lang w:eastAsia="zh-CN"/>
              </w:rPr>
              <w:t xml:space="preserve">D1T1-A2: </w:t>
            </w:r>
          </w:p>
          <w:p w14:paraId="79EB1485" w14:textId="77777777" w:rsidR="001A189B" w:rsidRPr="001A189B" w:rsidRDefault="001A189B" w:rsidP="001A189B">
            <w:pPr>
              <w:pStyle w:val="ListParagraph"/>
              <w:numPr>
                <w:ilvl w:val="1"/>
                <w:numId w:val="35"/>
              </w:numPr>
              <w:spacing w:after="0" w:line="240" w:lineRule="auto"/>
              <w:ind w:leftChars="300" w:left="110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 xml:space="preserve">same ‘CW’ and ‘R’ node for CW2D, D2R and R2D </w:t>
            </w:r>
          </w:p>
          <w:p w14:paraId="4A7F240F" w14:textId="42B2692D" w:rsidR="001A189B" w:rsidRPr="001A189B" w:rsidRDefault="001A189B" w:rsidP="001A189B">
            <w:pPr>
              <w:pStyle w:val="ListParagraph"/>
              <w:ind w:leftChars="500" w:left="1100" w:firstLineChars="0" w:firstLine="0"/>
              <w:rPr>
                <w:rFonts w:ascii="Times New Roman" w:eastAsiaTheme="minorEastAsia" w:hAnsi="Times New Roman"/>
                <w:lang w:eastAsia="zh-CN"/>
              </w:rPr>
            </w:pPr>
            <w:r w:rsidRPr="001A189B">
              <w:rPr>
                <w:rFonts w:ascii="Times New Roman" w:eastAsiaTheme="minorEastAsia" w:hAnsi="Times New Roman"/>
                <w:noProof/>
                <w:lang w:eastAsia="zh-CN"/>
              </w:rPr>
              <w:drawing>
                <wp:inline distT="0" distB="0" distL="0" distR="0" wp14:anchorId="25EE83AC" wp14:editId="45B4C33A">
                  <wp:extent cx="1385570" cy="990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85570" cy="990600"/>
                          </a:xfrm>
                          <a:prstGeom prst="rect">
                            <a:avLst/>
                          </a:prstGeom>
                          <a:noFill/>
                          <a:ln>
                            <a:noFill/>
                          </a:ln>
                        </pic:spPr>
                      </pic:pic>
                    </a:graphicData>
                  </a:graphic>
                </wp:inline>
              </w:drawing>
            </w:r>
          </w:p>
          <w:p w14:paraId="0A97231A"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[R2D in at least DL spectrum]</w:t>
            </w:r>
          </w:p>
          <w:p w14:paraId="632A5324"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Only for device 1 and device 2a</w:t>
            </w:r>
          </w:p>
          <w:p w14:paraId="69C47CD8"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FFS for CW characteristics for further study in 9.4.2.4</w:t>
            </w:r>
          </w:p>
          <w:p w14:paraId="31F65278"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szCs w:val="20"/>
                <w:highlight w:val="yellow"/>
                <w:lang w:eastAsia="zh-CN"/>
              </w:rPr>
            </w:pPr>
            <w:r w:rsidRPr="001A189B">
              <w:rPr>
                <w:rFonts w:ascii="Times New Roman" w:eastAsiaTheme="minorEastAsia" w:hAnsi="Times New Roman"/>
                <w:szCs w:val="20"/>
                <w:highlight w:val="yellow"/>
                <w:lang w:eastAsia="zh-CN"/>
              </w:rPr>
              <w:t>[FFS: RF energy harvesting]</w:t>
            </w:r>
          </w:p>
          <w:p w14:paraId="51C6A3ED" w14:textId="77777777" w:rsidR="001A189B" w:rsidRPr="001A189B" w:rsidRDefault="001A189B" w:rsidP="001A189B">
            <w:pPr>
              <w:ind w:leftChars="100" w:left="220" w:firstLine="440"/>
              <w:rPr>
                <w:rFonts w:eastAsiaTheme="minorEastAsia"/>
                <w:szCs w:val="24"/>
                <w:lang w:eastAsia="zh-CN"/>
              </w:rPr>
            </w:pPr>
          </w:p>
          <w:p w14:paraId="25CE7F78" w14:textId="77777777" w:rsidR="001A189B" w:rsidRPr="001A189B" w:rsidRDefault="001A189B" w:rsidP="001A189B">
            <w:pPr>
              <w:ind w:firstLineChars="0" w:firstLine="0"/>
              <w:rPr>
                <w:rFonts w:eastAsiaTheme="minorEastAsia"/>
                <w:lang w:eastAsia="zh-CN"/>
              </w:rPr>
            </w:pPr>
            <w:r w:rsidRPr="001A189B">
              <w:rPr>
                <w:rFonts w:eastAsiaTheme="minorEastAsia"/>
                <w:b/>
                <w:bCs/>
                <w:u w:val="single"/>
                <w:lang w:eastAsia="zh-CN"/>
              </w:rPr>
              <w:t xml:space="preserve">D1T1-B: </w:t>
            </w:r>
            <w:r w:rsidRPr="001A189B">
              <w:rPr>
                <w:rFonts w:eastAsiaTheme="minorEastAsia"/>
                <w:lang w:eastAsia="zh-CN"/>
              </w:rPr>
              <w:t xml:space="preserve">indoor BS + indoor </w:t>
            </w:r>
            <w:proofErr w:type="spellStart"/>
            <w:r w:rsidRPr="001A189B">
              <w:rPr>
                <w:rFonts w:eastAsiaTheme="minorEastAsia"/>
                <w:lang w:eastAsia="zh-CN"/>
              </w:rPr>
              <w:t>AIoT</w:t>
            </w:r>
            <w:proofErr w:type="spellEnd"/>
            <w:r w:rsidRPr="001A189B">
              <w:rPr>
                <w:rFonts w:eastAsiaTheme="minorEastAsia"/>
                <w:lang w:eastAsia="zh-CN"/>
              </w:rPr>
              <w:t xml:space="preserve"> device, CW outside topology </w:t>
            </w:r>
            <w:r w:rsidRPr="001A189B">
              <w:rPr>
                <w:rFonts w:eastAsiaTheme="minorEastAsia"/>
                <w:strike/>
                <w:lang w:eastAsia="zh-CN"/>
              </w:rPr>
              <w:t>(i.e., bistatic backscattering),</w:t>
            </w:r>
          </w:p>
          <w:p w14:paraId="7DFCDCEE"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szCs w:val="24"/>
                <w:lang w:eastAsia="zh-CN"/>
              </w:rPr>
            </w:pPr>
            <w:r w:rsidRPr="001A189B">
              <w:rPr>
                <w:rFonts w:ascii="Times New Roman" w:eastAsiaTheme="minorEastAsia" w:hAnsi="Times New Roman"/>
                <w:lang w:eastAsia="zh-CN"/>
              </w:rPr>
              <w:t>[R2D in at least DL spectrum]</w:t>
            </w:r>
          </w:p>
          <w:p w14:paraId="68B49B75"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FFS for CW characteristics for further study in 9.4.2.4</w:t>
            </w:r>
          </w:p>
          <w:p w14:paraId="73BCC13A"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szCs w:val="20"/>
                <w:lang w:eastAsia="zh-CN"/>
              </w:rPr>
            </w:pPr>
            <w:r w:rsidRPr="001A189B">
              <w:rPr>
                <w:rFonts w:ascii="Times New Roman" w:eastAsiaTheme="minorEastAsia" w:hAnsi="Times New Roman"/>
                <w:szCs w:val="20"/>
                <w:lang w:eastAsia="zh-CN"/>
              </w:rPr>
              <w:t>Only for device 1 and device 2a</w:t>
            </w:r>
          </w:p>
          <w:p w14:paraId="2B4DB33A"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szCs w:val="20"/>
                <w:highlight w:val="yellow"/>
                <w:lang w:eastAsia="zh-CN"/>
              </w:rPr>
            </w:pPr>
            <w:r w:rsidRPr="001A189B">
              <w:rPr>
                <w:rFonts w:ascii="Times New Roman" w:eastAsiaTheme="minorEastAsia" w:hAnsi="Times New Roman"/>
                <w:szCs w:val="20"/>
                <w:highlight w:val="yellow"/>
                <w:lang w:eastAsia="zh-CN"/>
              </w:rPr>
              <w:t>[FFS: RF energy harvesting]</w:t>
            </w:r>
          </w:p>
          <w:p w14:paraId="5EE173F0"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szCs w:val="24"/>
                <w:lang w:eastAsia="zh-CN"/>
              </w:rPr>
            </w:pPr>
            <w:r w:rsidRPr="001A189B">
              <w:rPr>
                <w:rFonts w:ascii="Times New Roman" w:eastAsiaTheme="minorEastAsia" w:hAnsi="Times New Roman"/>
                <w:lang w:eastAsia="zh-CN"/>
              </w:rPr>
              <w:t xml:space="preserve">For </w:t>
            </w:r>
            <w:r w:rsidRPr="001A189B">
              <w:rPr>
                <w:rFonts w:ascii="Times New Roman" w:eastAsiaTheme="minorEastAsia" w:hAnsi="Times New Roman"/>
                <w:b/>
                <w:bCs/>
                <w:u w:val="single"/>
                <w:lang w:eastAsia="zh-CN"/>
              </w:rPr>
              <w:t>D1T1-B</w:t>
            </w:r>
            <w:r w:rsidRPr="001A189B">
              <w:rPr>
                <w:rFonts w:ascii="Times New Roman" w:eastAsiaTheme="minorEastAsia" w:hAnsi="Times New Roman"/>
                <w:lang w:eastAsia="zh-CN"/>
              </w:rPr>
              <w:t xml:space="preserve">: </w:t>
            </w:r>
          </w:p>
          <w:p w14:paraId="0A299D0D" w14:textId="77777777" w:rsidR="001A189B" w:rsidRPr="001A189B" w:rsidRDefault="001A189B" w:rsidP="001A189B">
            <w:pPr>
              <w:pStyle w:val="ListParagraph"/>
              <w:numPr>
                <w:ilvl w:val="1"/>
                <w:numId w:val="35"/>
              </w:numPr>
              <w:spacing w:after="0" w:line="240" w:lineRule="auto"/>
              <w:ind w:leftChars="300" w:left="110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‘CW’ in CW2D and ‘R’ in D2R are different</w:t>
            </w:r>
          </w:p>
          <w:p w14:paraId="797AAD8C" w14:textId="77777777" w:rsidR="001A189B" w:rsidRPr="001A189B" w:rsidRDefault="001A189B" w:rsidP="001A189B">
            <w:pPr>
              <w:pStyle w:val="ListParagraph"/>
              <w:numPr>
                <w:ilvl w:val="1"/>
                <w:numId w:val="35"/>
              </w:numPr>
              <w:spacing w:after="0" w:line="240" w:lineRule="auto"/>
              <w:ind w:leftChars="300" w:left="110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‘CW’ in CW2D and ‘R’ in R2D are different</w:t>
            </w:r>
          </w:p>
          <w:p w14:paraId="7260CC0B" w14:textId="77777777" w:rsidR="001A189B" w:rsidRPr="001A189B" w:rsidRDefault="001A189B" w:rsidP="001A189B">
            <w:pPr>
              <w:pStyle w:val="ListParagraph"/>
              <w:numPr>
                <w:ilvl w:val="1"/>
                <w:numId w:val="35"/>
              </w:numPr>
              <w:spacing w:after="0" w:line="240" w:lineRule="auto"/>
              <w:ind w:leftChars="300" w:left="110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‘R’ in R2D and ‘R’ in D2R are same</w:t>
            </w:r>
          </w:p>
          <w:p w14:paraId="0680A953" w14:textId="734EE79F" w:rsidR="001A189B" w:rsidRPr="001A189B" w:rsidRDefault="001A189B" w:rsidP="001A189B">
            <w:pPr>
              <w:pStyle w:val="ListParagraph"/>
              <w:ind w:leftChars="500" w:left="1100" w:firstLineChars="0" w:firstLine="0"/>
              <w:rPr>
                <w:rFonts w:ascii="Times New Roman" w:eastAsiaTheme="minorEastAsia" w:hAnsi="Times New Roman"/>
                <w:szCs w:val="20"/>
                <w:lang w:eastAsia="zh-CN"/>
              </w:rPr>
            </w:pPr>
            <w:r w:rsidRPr="001A189B">
              <w:rPr>
                <w:rFonts w:ascii="Times New Roman" w:eastAsiaTheme="minorEastAsia" w:hAnsi="Times New Roman"/>
                <w:noProof/>
                <w:szCs w:val="20"/>
                <w:lang w:eastAsia="zh-CN"/>
              </w:rPr>
              <w:drawing>
                <wp:inline distT="0" distB="0" distL="0" distR="0" wp14:anchorId="4A3E293D" wp14:editId="75986B07">
                  <wp:extent cx="1752600" cy="6648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2600" cy="664845"/>
                          </a:xfrm>
                          <a:prstGeom prst="rect">
                            <a:avLst/>
                          </a:prstGeom>
                          <a:noFill/>
                          <a:ln>
                            <a:noFill/>
                          </a:ln>
                        </pic:spPr>
                      </pic:pic>
                    </a:graphicData>
                  </a:graphic>
                </wp:inline>
              </w:drawing>
            </w:r>
          </w:p>
          <w:p w14:paraId="600B3A16" w14:textId="77777777" w:rsidR="001A189B" w:rsidRPr="001A189B" w:rsidRDefault="001A189B" w:rsidP="001A189B">
            <w:pPr>
              <w:ind w:firstLineChars="0" w:firstLine="0"/>
              <w:rPr>
                <w:rFonts w:eastAsiaTheme="minorEastAsia"/>
                <w:szCs w:val="24"/>
                <w:lang w:eastAsia="zh-CN"/>
              </w:rPr>
            </w:pPr>
            <w:r w:rsidRPr="001A189B">
              <w:rPr>
                <w:rFonts w:eastAsiaTheme="minorEastAsia"/>
                <w:b/>
                <w:bCs/>
                <w:u w:val="single"/>
                <w:lang w:eastAsia="zh-CN"/>
              </w:rPr>
              <w:t xml:space="preserve">D1T1-C: </w:t>
            </w:r>
            <w:r w:rsidRPr="001A189B">
              <w:rPr>
                <w:rFonts w:eastAsiaTheme="minorEastAsia"/>
                <w:lang w:eastAsia="zh-CN"/>
              </w:rPr>
              <w:t xml:space="preserve">indoor BS + indoor </w:t>
            </w:r>
            <w:proofErr w:type="spellStart"/>
            <w:r w:rsidRPr="001A189B">
              <w:rPr>
                <w:rFonts w:eastAsiaTheme="minorEastAsia"/>
                <w:lang w:eastAsia="zh-CN"/>
              </w:rPr>
              <w:t>AIoT</w:t>
            </w:r>
            <w:proofErr w:type="spellEnd"/>
            <w:r w:rsidRPr="001A189B">
              <w:rPr>
                <w:rFonts w:eastAsiaTheme="minorEastAsia"/>
                <w:lang w:eastAsia="zh-CN"/>
              </w:rPr>
              <w:t xml:space="preserve"> device with active UL transmission</w:t>
            </w:r>
          </w:p>
          <w:p w14:paraId="29C0452C"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Only for device 2b</w:t>
            </w:r>
          </w:p>
          <w:p w14:paraId="502A6108"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t>R2D in DL spectrum</w:t>
            </w:r>
          </w:p>
          <w:p w14:paraId="04D944A7"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lang w:eastAsia="zh-CN"/>
              </w:rPr>
            </w:pPr>
            <w:r w:rsidRPr="001A189B">
              <w:rPr>
                <w:rFonts w:ascii="Times New Roman" w:eastAsiaTheme="minorEastAsia" w:hAnsi="Times New Roman"/>
                <w:lang w:eastAsia="zh-CN"/>
              </w:rPr>
              <w:lastRenderedPageBreak/>
              <w:t>D2R in UL spectrum</w:t>
            </w:r>
          </w:p>
          <w:p w14:paraId="1E2B7EDB" w14:textId="77777777" w:rsidR="001A189B" w:rsidRPr="001A189B" w:rsidRDefault="001A189B" w:rsidP="001A189B">
            <w:pPr>
              <w:pStyle w:val="ListParagraph"/>
              <w:numPr>
                <w:ilvl w:val="0"/>
                <w:numId w:val="35"/>
              </w:numPr>
              <w:spacing w:after="0" w:line="240" w:lineRule="auto"/>
              <w:ind w:leftChars="100" w:left="660" w:firstLineChars="0"/>
              <w:contextualSpacing w:val="0"/>
              <w:jc w:val="left"/>
              <w:rPr>
                <w:rFonts w:ascii="Times New Roman" w:eastAsiaTheme="minorEastAsia" w:hAnsi="Times New Roman"/>
                <w:szCs w:val="20"/>
                <w:highlight w:val="yellow"/>
                <w:lang w:eastAsia="zh-CN"/>
              </w:rPr>
            </w:pPr>
            <w:r w:rsidRPr="001A189B">
              <w:rPr>
                <w:rFonts w:ascii="Times New Roman" w:eastAsiaTheme="minorEastAsia" w:hAnsi="Times New Roman"/>
                <w:szCs w:val="20"/>
                <w:highlight w:val="yellow"/>
                <w:lang w:eastAsia="zh-CN"/>
              </w:rPr>
              <w:t>[FFS: RF energy harvesting]</w:t>
            </w:r>
          </w:p>
          <w:p w14:paraId="05AE5647" w14:textId="77777777" w:rsidR="001A189B" w:rsidRPr="001A189B" w:rsidRDefault="001A189B" w:rsidP="001A189B">
            <w:pPr>
              <w:ind w:leftChars="100" w:left="220" w:firstLine="440"/>
              <w:rPr>
                <w:rFonts w:eastAsiaTheme="minorEastAsia"/>
                <w:szCs w:val="24"/>
                <w:lang w:eastAsia="zh-CN"/>
              </w:rPr>
            </w:pPr>
          </w:p>
          <w:p w14:paraId="0C30968C" w14:textId="77777777" w:rsidR="001A189B" w:rsidRPr="001A189B" w:rsidRDefault="001A189B" w:rsidP="001A189B">
            <w:pPr>
              <w:ind w:firstLine="440"/>
              <w:rPr>
                <w:rFonts w:eastAsiaTheme="minorEastAsia"/>
                <w:lang w:eastAsia="zh-CN"/>
              </w:rPr>
            </w:pPr>
            <w:r w:rsidRPr="001A189B">
              <w:rPr>
                <w:rFonts w:eastAsiaTheme="minorEastAsia"/>
                <w:lang w:eastAsia="zh-CN"/>
              </w:rPr>
              <w:t>FFS for other scenarios</w:t>
            </w:r>
          </w:p>
          <w:p w14:paraId="660D7FDD" w14:textId="7A04F00F" w:rsidR="001A189B" w:rsidRPr="001A189B" w:rsidRDefault="001A189B" w:rsidP="001A189B">
            <w:pPr>
              <w:ind w:firstLine="440"/>
              <w:rPr>
                <w:sz w:val="24"/>
                <w:lang w:eastAsia="zh-CN"/>
              </w:rPr>
            </w:pPr>
            <w:r w:rsidRPr="001A189B">
              <w:rPr>
                <w:rFonts w:eastAsiaTheme="minorEastAsia"/>
                <w:lang w:eastAsia="zh-CN"/>
              </w:rPr>
              <w:t>FFS other assumptions for each scenario</w:t>
            </w:r>
            <w:r w:rsidRPr="001A189B">
              <w:rPr>
                <w:sz w:val="24"/>
                <w:lang w:eastAsia="zh-CN"/>
              </w:rPr>
              <w:t xml:space="preserve"> </w:t>
            </w:r>
          </w:p>
        </w:tc>
      </w:tr>
    </w:tbl>
    <w:p w14:paraId="37DCC54F" w14:textId="0FEE52D6" w:rsidR="005A2BDD" w:rsidRDefault="005A2BDD" w:rsidP="003146C9">
      <w:pPr>
        <w:ind w:firstLine="442"/>
        <w:rPr>
          <w:b/>
          <w:bCs/>
          <w:lang w:val="en-GB" w:eastAsia="zh-CN"/>
        </w:rPr>
      </w:pPr>
    </w:p>
    <w:p w14:paraId="44EC864D" w14:textId="3E505808" w:rsidR="008D52D6" w:rsidRDefault="008D52D6" w:rsidP="003146C9">
      <w:pPr>
        <w:ind w:firstLine="440"/>
        <w:rPr>
          <w:lang w:val="en-GB" w:eastAsia="zh-CN"/>
        </w:rPr>
      </w:pPr>
      <w:r>
        <w:rPr>
          <w:lang w:val="en-GB" w:eastAsia="zh-CN"/>
        </w:rPr>
        <w:t xml:space="preserve">For </w:t>
      </w:r>
      <w:r w:rsidRPr="008D52D6">
        <w:rPr>
          <w:lang w:val="en-GB" w:eastAsia="zh-CN"/>
        </w:rPr>
        <w:t>D1T1-A1</w:t>
      </w:r>
      <w:r>
        <w:rPr>
          <w:lang w:val="en-GB" w:eastAsia="zh-CN"/>
        </w:rPr>
        <w:t>, one key point is that the reader in R2D is different from the reader in D2R relying on the understanding of the TR 38.848 (i.e.,</w:t>
      </w:r>
      <w:r w:rsidRPr="008D52D6">
        <w:rPr>
          <w:lang w:val="en-GB" w:eastAsia="zh-CN"/>
        </w:rPr>
        <w:t xml:space="preserve"> </w:t>
      </w:r>
      <w:r>
        <w:rPr>
          <w:lang w:val="en-GB" w:eastAsia="zh-CN"/>
        </w:rPr>
        <w:t xml:space="preserve">Topology 1 </w:t>
      </w:r>
      <w:r w:rsidRPr="008D52D6">
        <w:rPr>
          <w:lang w:val="en-GB" w:eastAsia="zh-CN"/>
        </w:rPr>
        <w:t>includes the possibility that the BS transmitting to the Ambient IoT device is a different from the BS receiving from the Ambient IoT device</w:t>
      </w:r>
      <w:r>
        <w:rPr>
          <w:lang w:val="en-GB" w:eastAsia="zh-CN"/>
        </w:rPr>
        <w:t>). Per the proposal for D1T1-A1, there could be two different interpretations:</w:t>
      </w:r>
    </w:p>
    <w:p w14:paraId="2B4E0A84" w14:textId="58E630A9" w:rsidR="008D52D6" w:rsidRDefault="008D52D6" w:rsidP="008D52D6">
      <w:pPr>
        <w:pStyle w:val="ListParagraph"/>
        <w:numPr>
          <w:ilvl w:val="0"/>
          <w:numId w:val="39"/>
        </w:numPr>
        <w:ind w:firstLineChars="0"/>
        <w:rPr>
          <w:rFonts w:ascii="Times New Roman" w:hAnsi="Times New Roman"/>
          <w:lang w:val="en-GB" w:eastAsia="zh-CN"/>
        </w:rPr>
      </w:pPr>
      <w:r w:rsidRPr="008D52D6">
        <w:rPr>
          <w:rFonts w:ascii="Times New Roman" w:eastAsiaTheme="minorEastAsia" w:hAnsi="Times New Roman"/>
          <w:lang w:val="en-GB" w:eastAsia="zh-CN"/>
        </w:rPr>
        <w:t xml:space="preserve">Interpretation 1 for </w:t>
      </w:r>
      <w:r w:rsidRPr="008D52D6">
        <w:rPr>
          <w:rFonts w:ascii="Times New Roman" w:hAnsi="Times New Roman"/>
          <w:lang w:val="en-GB" w:eastAsia="zh-CN"/>
        </w:rPr>
        <w:t>D1T1-A1</w:t>
      </w:r>
      <w:r>
        <w:rPr>
          <w:rFonts w:ascii="Times New Roman" w:hAnsi="Times New Roman"/>
          <w:lang w:val="en-GB" w:eastAsia="zh-CN"/>
        </w:rPr>
        <w:t xml:space="preserve">: </w:t>
      </w:r>
      <w:r w:rsidRPr="008D52D6">
        <w:rPr>
          <w:rFonts w:ascii="Times New Roman" w:hAnsi="Times New Roman"/>
          <w:lang w:val="en-GB" w:eastAsia="zh-CN"/>
        </w:rPr>
        <w:t>‘R’ in R2D and ‘R’ in D2R are different</w:t>
      </w:r>
      <w:r>
        <w:rPr>
          <w:rFonts w:ascii="Times New Roman" w:hAnsi="Times New Roman"/>
          <w:lang w:val="en-GB" w:eastAsia="zh-CN"/>
        </w:rPr>
        <w:t xml:space="preserve"> BS</w:t>
      </w:r>
    </w:p>
    <w:p w14:paraId="11E59D89" w14:textId="7610177E" w:rsidR="008D52D6" w:rsidRPr="004C5722" w:rsidRDefault="008D52D6" w:rsidP="008D52D6">
      <w:pPr>
        <w:pStyle w:val="ListParagraph"/>
        <w:numPr>
          <w:ilvl w:val="0"/>
          <w:numId w:val="39"/>
        </w:numPr>
        <w:ind w:firstLineChars="0"/>
        <w:rPr>
          <w:rFonts w:ascii="Times New Roman" w:hAnsi="Times New Roman"/>
          <w:lang w:val="en-GB" w:eastAsia="zh-CN"/>
        </w:rPr>
      </w:pPr>
      <w:r w:rsidRPr="004C5722">
        <w:rPr>
          <w:rFonts w:ascii="Times New Roman" w:eastAsiaTheme="minorEastAsia" w:hAnsi="Times New Roman"/>
          <w:lang w:val="en-GB" w:eastAsia="zh-CN"/>
        </w:rPr>
        <w:t xml:space="preserve">Interpretation 2 for D2T1-A1: </w:t>
      </w:r>
      <w:r w:rsidRPr="004C5722">
        <w:rPr>
          <w:rFonts w:ascii="Times New Roman" w:hAnsi="Times New Roman"/>
          <w:lang w:val="en-GB" w:eastAsia="zh-CN"/>
        </w:rPr>
        <w:t>‘R’ in R2D and ‘R’ in D2R are different</w:t>
      </w:r>
      <w:r w:rsidR="004C5722">
        <w:rPr>
          <w:rFonts w:ascii="Times New Roman" w:hAnsi="Times New Roman"/>
          <w:lang w:val="en-GB" w:eastAsia="zh-CN"/>
        </w:rPr>
        <w:t xml:space="preserve"> TRPs on one BS</w:t>
      </w:r>
    </w:p>
    <w:p w14:paraId="6AEFB6FE" w14:textId="6DFA5D7D" w:rsidR="00D1197C" w:rsidRPr="00D1197C" w:rsidRDefault="00D1197C" w:rsidP="003146C9">
      <w:pPr>
        <w:ind w:firstLine="440"/>
        <w:rPr>
          <w:lang w:val="en-GB" w:eastAsia="zh-CN"/>
        </w:rPr>
      </w:pPr>
      <w:r w:rsidRPr="00D1197C">
        <w:rPr>
          <w:rFonts w:hint="eastAsia"/>
          <w:lang w:val="en-GB" w:eastAsia="zh-CN"/>
        </w:rPr>
        <w:t>D</w:t>
      </w:r>
      <w:r w:rsidRPr="00D1197C">
        <w:rPr>
          <w:lang w:val="en-GB" w:eastAsia="zh-CN"/>
        </w:rPr>
        <w:t xml:space="preserve">ifferent </w:t>
      </w:r>
      <w:r>
        <w:rPr>
          <w:lang w:val="en-GB" w:eastAsia="zh-CN"/>
        </w:rPr>
        <w:t xml:space="preserve">interpretations for </w:t>
      </w:r>
      <w:r w:rsidRPr="00D1197C">
        <w:rPr>
          <w:lang w:val="en-GB" w:eastAsia="zh-CN"/>
        </w:rPr>
        <w:t>D2T1-A1</w:t>
      </w:r>
      <w:r>
        <w:rPr>
          <w:lang w:val="en-GB" w:eastAsia="zh-CN"/>
        </w:rPr>
        <w:t xml:space="preserve"> leads to different impact on link calculation (pathloss, coverage, etc.) and interface design when we consider the corresponding scenario for D2T2, where R is a UE.</w:t>
      </w:r>
    </w:p>
    <w:p w14:paraId="78F123AC" w14:textId="3C0B666D" w:rsidR="00665D48" w:rsidRDefault="00665D48" w:rsidP="003146C9">
      <w:pPr>
        <w:ind w:firstLine="442"/>
        <w:rPr>
          <w:b/>
          <w:bCs/>
          <w:lang w:val="en-GB" w:eastAsia="zh-CN"/>
        </w:rPr>
      </w:pPr>
      <w:bookmarkStart w:id="38" w:name="o7"/>
      <w:r w:rsidRPr="005E0BC6">
        <w:rPr>
          <w:rFonts w:hint="eastAsia"/>
          <w:b/>
          <w:bCs/>
          <w:lang w:val="en-GB" w:eastAsia="zh-CN"/>
        </w:rPr>
        <w:t>O</w:t>
      </w:r>
      <w:r w:rsidRPr="005E0BC6">
        <w:rPr>
          <w:b/>
          <w:bCs/>
          <w:lang w:val="en-GB" w:eastAsia="zh-CN"/>
        </w:rPr>
        <w:t xml:space="preserve">bservation </w:t>
      </w:r>
      <w:r w:rsidR="009865AF">
        <w:rPr>
          <w:b/>
          <w:bCs/>
          <w:lang w:val="en-GB" w:eastAsia="zh-CN"/>
        </w:rPr>
        <w:t>7</w:t>
      </w:r>
      <w:r w:rsidRPr="005E0BC6">
        <w:rPr>
          <w:b/>
          <w:bCs/>
          <w:lang w:val="en-GB" w:eastAsia="zh-CN"/>
        </w:rPr>
        <w:t>: For D1T1-A1, whether R1 and R2 are same or different BS may have different impact on link budget calculation and interface design.</w:t>
      </w:r>
    </w:p>
    <w:p w14:paraId="08A984BB" w14:textId="2DD074FF" w:rsidR="003146C9" w:rsidRDefault="001A189B" w:rsidP="003146C9">
      <w:pPr>
        <w:ind w:firstLine="442"/>
        <w:rPr>
          <w:b/>
          <w:bCs/>
          <w:lang w:val="en-GB" w:eastAsia="zh-CN"/>
        </w:rPr>
      </w:pPr>
      <w:bookmarkStart w:id="39" w:name="p18"/>
      <w:bookmarkEnd w:id="38"/>
      <w:r w:rsidRPr="005E0BC6">
        <w:rPr>
          <w:rFonts w:hint="eastAsia"/>
          <w:b/>
          <w:bCs/>
          <w:lang w:val="en-GB" w:eastAsia="zh-CN"/>
        </w:rPr>
        <w:t>P</w:t>
      </w:r>
      <w:r w:rsidRPr="005E0BC6">
        <w:rPr>
          <w:b/>
          <w:bCs/>
          <w:lang w:val="en-GB" w:eastAsia="zh-CN"/>
        </w:rPr>
        <w:t xml:space="preserve">roposal </w:t>
      </w:r>
      <w:r w:rsidR="009865AF">
        <w:rPr>
          <w:b/>
          <w:bCs/>
          <w:lang w:val="en-GB" w:eastAsia="zh-CN"/>
        </w:rPr>
        <w:t>18</w:t>
      </w:r>
      <w:r w:rsidRPr="005E0BC6">
        <w:rPr>
          <w:b/>
          <w:bCs/>
          <w:lang w:val="en-GB" w:eastAsia="zh-CN"/>
        </w:rPr>
        <w:t xml:space="preserve">: </w:t>
      </w:r>
      <w:r w:rsidR="00665D48" w:rsidRPr="005E0BC6">
        <w:rPr>
          <w:b/>
          <w:bCs/>
          <w:lang w:val="en-GB" w:eastAsia="zh-CN"/>
        </w:rPr>
        <w:t>For D1T1-A1, it should be clarified whether R1 and R2 are same or different BS.</w:t>
      </w:r>
    </w:p>
    <w:bookmarkEnd w:id="39"/>
    <w:p w14:paraId="6DDC0F50" w14:textId="264AC15F" w:rsidR="005A2BDD" w:rsidRDefault="00D1197C" w:rsidP="003146C9">
      <w:pPr>
        <w:ind w:firstLine="440"/>
        <w:rPr>
          <w:lang w:val="en-GB" w:eastAsia="zh-CN"/>
        </w:rPr>
      </w:pPr>
      <w:r>
        <w:rPr>
          <w:lang w:val="en-GB" w:eastAsia="zh-CN"/>
        </w:rPr>
        <w:t xml:space="preserve">In addition to D1T1-A1, the other two scenarios of </w:t>
      </w:r>
      <w:r w:rsidRPr="00D1197C">
        <w:rPr>
          <w:lang w:val="en-GB" w:eastAsia="zh-CN"/>
        </w:rPr>
        <w:t>D1T1-A2</w:t>
      </w:r>
      <w:r>
        <w:rPr>
          <w:lang w:val="en-GB" w:eastAsia="zh-CN"/>
        </w:rPr>
        <w:t xml:space="preserve"> and</w:t>
      </w:r>
      <w:r w:rsidRPr="00D1197C">
        <w:rPr>
          <w:lang w:val="en-GB" w:eastAsia="zh-CN"/>
        </w:rPr>
        <w:t xml:space="preserve"> D1T1-B</w:t>
      </w:r>
      <w:r>
        <w:rPr>
          <w:lang w:val="en-GB" w:eastAsia="zh-CN"/>
        </w:rPr>
        <w:t xml:space="preserve"> are two typical scenarios considering CW emitter inside and outside topology, respective, which we think is reasonable for a link budget evaluation. Regarding D1T1-C focusing on the device 2b with </w:t>
      </w:r>
      <w:r w:rsidRPr="00D1197C">
        <w:rPr>
          <w:lang w:val="en-GB" w:eastAsia="zh-CN"/>
        </w:rPr>
        <w:t>active UL transmission</w:t>
      </w:r>
      <w:r>
        <w:rPr>
          <w:lang w:val="en-GB" w:eastAsia="zh-CN"/>
        </w:rPr>
        <w:t>, generally, it will have a better coverage performance compared to device 1 and 2a as analysed below:</w:t>
      </w:r>
    </w:p>
    <w:p w14:paraId="1CE92C76" w14:textId="5D5CD439" w:rsidR="00D1197C" w:rsidRPr="00391083" w:rsidRDefault="00D1197C" w:rsidP="00D1197C">
      <w:pPr>
        <w:pStyle w:val="ListParagraph"/>
        <w:numPr>
          <w:ilvl w:val="0"/>
          <w:numId w:val="40"/>
        </w:numPr>
        <w:ind w:firstLineChars="0"/>
        <w:rPr>
          <w:rFonts w:ascii="Times New Roman" w:hAnsi="Times New Roman"/>
          <w:lang w:val="en-GB" w:eastAsia="zh-CN"/>
        </w:rPr>
      </w:pPr>
      <w:r w:rsidRPr="00D1197C">
        <w:rPr>
          <w:rFonts w:ascii="Times New Roman" w:eastAsiaTheme="minorEastAsia" w:hAnsi="Times New Roman"/>
          <w:lang w:val="en-GB" w:eastAsia="zh-CN"/>
        </w:rPr>
        <w:t xml:space="preserve">For </w:t>
      </w:r>
      <w:r w:rsidR="00391083">
        <w:rPr>
          <w:rFonts w:ascii="Times New Roman" w:eastAsiaTheme="minorEastAsia" w:hAnsi="Times New Roman"/>
          <w:lang w:val="en-GB" w:eastAsia="zh-CN"/>
        </w:rPr>
        <w:t>d</w:t>
      </w:r>
      <w:r w:rsidRPr="00D1197C">
        <w:rPr>
          <w:rFonts w:ascii="Times New Roman" w:eastAsiaTheme="minorEastAsia" w:hAnsi="Times New Roman"/>
          <w:lang w:val="en-GB" w:eastAsia="zh-CN"/>
        </w:rPr>
        <w:t xml:space="preserve">evice 2b and R2D link, </w:t>
      </w:r>
      <w:r w:rsidR="00391083">
        <w:rPr>
          <w:rFonts w:ascii="Times New Roman" w:eastAsiaTheme="minorEastAsia" w:hAnsi="Times New Roman"/>
          <w:lang w:val="en-GB" w:eastAsia="zh-CN"/>
        </w:rPr>
        <w:t>a better coverage compared to device 1 and 2a due to a lower sensitivity value</w:t>
      </w:r>
    </w:p>
    <w:p w14:paraId="76792A9C" w14:textId="22E71202" w:rsidR="00391083" w:rsidRPr="00391083" w:rsidRDefault="00391083" w:rsidP="00D1197C">
      <w:pPr>
        <w:pStyle w:val="ListParagraph"/>
        <w:numPr>
          <w:ilvl w:val="0"/>
          <w:numId w:val="40"/>
        </w:numPr>
        <w:ind w:firstLineChars="0"/>
        <w:rPr>
          <w:rFonts w:ascii="Times New Roman"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or device 2b and D2R link, a better coverage compared to device 1 and 2a due to a higher EIRP</w:t>
      </w:r>
    </w:p>
    <w:p w14:paraId="15AAA0AF" w14:textId="0FB70FC7" w:rsidR="00391083" w:rsidRPr="00391083" w:rsidRDefault="00391083" w:rsidP="00A93FA0">
      <w:pPr>
        <w:ind w:firstLine="440"/>
        <w:rPr>
          <w:lang w:val="en-GB" w:eastAsia="zh-CN"/>
        </w:rPr>
      </w:pPr>
      <w:r>
        <w:rPr>
          <w:rFonts w:hint="eastAsia"/>
          <w:lang w:val="en-GB" w:eastAsia="zh-CN"/>
        </w:rPr>
        <w:t>T</w:t>
      </w:r>
      <w:r>
        <w:rPr>
          <w:lang w:val="en-GB" w:eastAsia="zh-CN"/>
        </w:rPr>
        <w:t xml:space="preserve">herefore, from our perspective, depending on the workload, the link budget evaluation of </w:t>
      </w:r>
      <w:r w:rsidRPr="00391083">
        <w:rPr>
          <w:lang w:val="en-GB" w:eastAsia="zh-CN"/>
        </w:rPr>
        <w:t>D1T1-A1</w:t>
      </w:r>
      <w:r>
        <w:rPr>
          <w:lang w:val="en-GB" w:eastAsia="zh-CN"/>
        </w:rPr>
        <w:t>,</w:t>
      </w:r>
      <w:r w:rsidRPr="00391083">
        <w:t xml:space="preserve"> </w:t>
      </w:r>
      <w:r w:rsidRPr="00391083">
        <w:rPr>
          <w:lang w:val="en-GB" w:eastAsia="zh-CN"/>
        </w:rPr>
        <w:t>D1T1-A</w:t>
      </w:r>
      <w:r>
        <w:rPr>
          <w:lang w:val="en-GB" w:eastAsia="zh-CN"/>
        </w:rPr>
        <w:t xml:space="preserve">2 and </w:t>
      </w:r>
      <w:r w:rsidRPr="00391083">
        <w:rPr>
          <w:lang w:val="en-GB" w:eastAsia="zh-CN"/>
        </w:rPr>
        <w:t>D1T1-B</w:t>
      </w:r>
      <w:r>
        <w:rPr>
          <w:lang w:val="en-GB" w:eastAsia="zh-CN"/>
        </w:rPr>
        <w:t xml:space="preserve"> can be prioritized, and </w:t>
      </w:r>
      <w:r w:rsidRPr="00391083">
        <w:rPr>
          <w:lang w:val="en-GB" w:eastAsia="zh-CN"/>
        </w:rPr>
        <w:t>D1T1-</w:t>
      </w:r>
      <w:r>
        <w:rPr>
          <w:lang w:val="en-GB" w:eastAsia="zh-CN"/>
        </w:rPr>
        <w:t>C can be slightly deprioritized.</w:t>
      </w:r>
    </w:p>
    <w:p w14:paraId="6A0955FC" w14:textId="458DDE51" w:rsidR="00A93FA0" w:rsidRDefault="00665D48" w:rsidP="003146C9">
      <w:pPr>
        <w:ind w:firstLine="442"/>
        <w:rPr>
          <w:b/>
          <w:bCs/>
          <w:lang w:val="en-GB" w:eastAsia="zh-CN"/>
        </w:rPr>
      </w:pPr>
      <w:bookmarkStart w:id="40" w:name="p19"/>
      <w:r w:rsidRPr="005E0BC6">
        <w:rPr>
          <w:rFonts w:hint="eastAsia"/>
          <w:b/>
          <w:bCs/>
          <w:lang w:val="en-GB" w:eastAsia="zh-CN"/>
        </w:rPr>
        <w:t>P</w:t>
      </w:r>
      <w:r w:rsidRPr="005E0BC6">
        <w:rPr>
          <w:b/>
          <w:bCs/>
          <w:lang w:val="en-GB" w:eastAsia="zh-CN"/>
        </w:rPr>
        <w:t xml:space="preserve">roposal </w:t>
      </w:r>
      <w:r w:rsidR="009865AF">
        <w:rPr>
          <w:b/>
          <w:bCs/>
          <w:lang w:val="en-GB" w:eastAsia="zh-CN"/>
        </w:rPr>
        <w:t>19</w:t>
      </w:r>
      <w:r w:rsidRPr="005E0BC6">
        <w:rPr>
          <w:b/>
          <w:bCs/>
          <w:lang w:val="en-GB" w:eastAsia="zh-CN"/>
        </w:rPr>
        <w:t xml:space="preserve">: </w:t>
      </w:r>
      <w:r w:rsidR="00A93FA0">
        <w:rPr>
          <w:b/>
          <w:bCs/>
          <w:lang w:val="en-GB" w:eastAsia="zh-CN"/>
        </w:rPr>
        <w:t xml:space="preserve">Regarding the link budget </w:t>
      </w:r>
      <w:r w:rsidR="000159F3">
        <w:rPr>
          <w:b/>
          <w:bCs/>
          <w:lang w:val="en-GB" w:eastAsia="zh-CN"/>
        </w:rPr>
        <w:t xml:space="preserve">calculation </w:t>
      </w:r>
      <w:r w:rsidR="00A93FA0">
        <w:rPr>
          <w:b/>
          <w:bCs/>
          <w:lang w:val="en-GB" w:eastAsia="zh-CN"/>
        </w:rPr>
        <w:t xml:space="preserve">for D1T1, prioritize the scenarios of </w:t>
      </w:r>
      <w:r w:rsidR="00A93FA0" w:rsidRPr="00A93FA0">
        <w:rPr>
          <w:b/>
          <w:bCs/>
          <w:lang w:val="en-GB" w:eastAsia="zh-CN"/>
        </w:rPr>
        <w:t>D1T1-A1, D1T1-A2 and D1T1-B</w:t>
      </w:r>
      <w:r w:rsidR="00A93FA0">
        <w:rPr>
          <w:b/>
          <w:bCs/>
          <w:lang w:val="en-GB" w:eastAsia="zh-CN"/>
        </w:rPr>
        <w:t>.</w:t>
      </w:r>
    </w:p>
    <w:bookmarkEnd w:id="40"/>
    <w:p w14:paraId="649F21DA" w14:textId="64C6E8DB" w:rsidR="007572C0" w:rsidRDefault="00A93FA0" w:rsidP="00A93FA0">
      <w:pPr>
        <w:ind w:firstLine="440"/>
        <w:rPr>
          <w:lang w:val="en-GB" w:eastAsia="zh-CN"/>
        </w:rPr>
      </w:pPr>
      <w:r>
        <w:rPr>
          <w:lang w:val="en-GB" w:eastAsia="zh-CN"/>
        </w:rPr>
        <w:t xml:space="preserve">Additionally, from our side, </w:t>
      </w:r>
      <w:proofErr w:type="gramStart"/>
      <w:r>
        <w:rPr>
          <w:lang w:val="en-GB" w:eastAsia="zh-CN"/>
        </w:rPr>
        <w:t>actually RF-EH</w:t>
      </w:r>
      <w:proofErr w:type="gramEnd"/>
      <w:r>
        <w:rPr>
          <w:lang w:val="en-GB" w:eastAsia="zh-CN"/>
        </w:rPr>
        <w:t xml:space="preserve"> can be regarded as a function, which can be </w:t>
      </w:r>
      <w:r w:rsidR="004A2EF0">
        <w:rPr>
          <w:lang w:val="en-GB" w:eastAsia="zh-CN"/>
        </w:rPr>
        <w:t>undertaken</w:t>
      </w:r>
      <w:r w:rsidR="007572C0">
        <w:rPr>
          <w:lang w:val="en-GB" w:eastAsia="zh-CN"/>
        </w:rPr>
        <w:t xml:space="preserve"> by one or multiple physical entities, e.g., CW</w:t>
      </w:r>
      <w:r w:rsidR="001E6C51">
        <w:rPr>
          <w:lang w:val="en-GB" w:eastAsia="zh-CN"/>
        </w:rPr>
        <w:t>2D</w:t>
      </w:r>
      <w:r w:rsidR="007572C0">
        <w:rPr>
          <w:lang w:val="en-GB" w:eastAsia="zh-CN"/>
        </w:rPr>
        <w:t xml:space="preserve"> transmission, R2D transmission, and/or an individual RF-</w:t>
      </w:r>
      <w:r w:rsidR="007572C0">
        <w:rPr>
          <w:rFonts w:hint="eastAsia"/>
          <w:lang w:val="en-GB" w:eastAsia="zh-CN"/>
        </w:rPr>
        <w:t>EH</w:t>
      </w:r>
      <w:r w:rsidR="007572C0">
        <w:rPr>
          <w:lang w:val="en-GB" w:eastAsia="zh-CN"/>
        </w:rPr>
        <w:t xml:space="preserve"> transmission. While on the other side, different assumption may have different impact as analysed below:</w:t>
      </w:r>
    </w:p>
    <w:p w14:paraId="145A9A72" w14:textId="26FBF1C5" w:rsidR="00A93FA0" w:rsidRPr="004A2EF0" w:rsidRDefault="007572C0" w:rsidP="007572C0">
      <w:pPr>
        <w:pStyle w:val="ListParagraph"/>
        <w:numPr>
          <w:ilvl w:val="0"/>
          <w:numId w:val="41"/>
        </w:numPr>
        <w:ind w:firstLineChars="0"/>
        <w:rPr>
          <w:rFonts w:ascii="Times New Roman" w:hAnsi="Times New Roman"/>
          <w:lang w:val="en-GB" w:eastAsia="zh-CN"/>
        </w:rPr>
      </w:pPr>
      <w:r w:rsidRPr="007572C0">
        <w:rPr>
          <w:rFonts w:ascii="Times New Roman" w:eastAsiaTheme="minorEastAsia" w:hAnsi="Times New Roman"/>
          <w:lang w:val="en-GB" w:eastAsia="zh-CN"/>
        </w:rPr>
        <w:t xml:space="preserve">Max Tx power assumption for RF-EH: </w:t>
      </w:r>
      <w:r w:rsidR="004A2EF0">
        <w:rPr>
          <w:rFonts w:ascii="Times New Roman" w:eastAsiaTheme="minorEastAsia" w:hAnsi="Times New Roman"/>
          <w:lang w:val="en-GB" w:eastAsia="zh-CN"/>
        </w:rPr>
        <w:t xml:space="preserve">If RF-EH </w:t>
      </w:r>
      <w:r w:rsidR="004A2EF0" w:rsidRPr="004A2EF0">
        <w:rPr>
          <w:rFonts w:ascii="Times New Roman" w:eastAsiaTheme="minorEastAsia" w:hAnsi="Times New Roman"/>
          <w:lang w:val="en-GB" w:eastAsia="zh-CN"/>
        </w:rPr>
        <w:t xml:space="preserve">functionality </w:t>
      </w:r>
      <w:r w:rsidR="004A2EF0">
        <w:rPr>
          <w:rFonts w:ascii="Times New Roman" w:eastAsiaTheme="minorEastAsia" w:hAnsi="Times New Roman"/>
          <w:lang w:val="en-GB" w:eastAsia="zh-CN"/>
        </w:rPr>
        <w:t xml:space="preserve">is </w:t>
      </w:r>
      <w:r w:rsidR="004A2EF0" w:rsidRPr="004A2EF0">
        <w:rPr>
          <w:rFonts w:ascii="Times New Roman" w:eastAsiaTheme="minorEastAsia" w:hAnsi="Times New Roman"/>
          <w:lang w:val="en-GB" w:eastAsia="zh-CN"/>
        </w:rPr>
        <w:t xml:space="preserve">undertaken </w:t>
      </w:r>
      <w:r w:rsidR="004A2EF0">
        <w:rPr>
          <w:rFonts w:ascii="Times New Roman" w:eastAsiaTheme="minorEastAsia" w:hAnsi="Times New Roman"/>
          <w:lang w:val="en-GB" w:eastAsia="zh-CN"/>
        </w:rPr>
        <w:t xml:space="preserve">by </w:t>
      </w:r>
      <w:r w:rsidR="001E6C51" w:rsidRPr="001E6C51">
        <w:rPr>
          <w:rFonts w:ascii="Times New Roman" w:eastAsiaTheme="minorEastAsia" w:hAnsi="Times New Roman"/>
          <w:lang w:val="en-GB" w:eastAsia="zh-CN"/>
        </w:rPr>
        <w:t xml:space="preserve">CW2D </w:t>
      </w:r>
      <w:r w:rsidR="004A2EF0">
        <w:rPr>
          <w:rFonts w:ascii="Times New Roman" w:eastAsiaTheme="minorEastAsia" w:hAnsi="Times New Roman"/>
          <w:lang w:val="en-GB" w:eastAsia="zh-CN"/>
        </w:rPr>
        <w:t xml:space="preserve">transmission, which may be limited to UL spectrum and further results in a max transmission power of 23dBm. While if RF-EH functionality is </w:t>
      </w:r>
      <w:r w:rsidR="004A2EF0" w:rsidRPr="004A2EF0">
        <w:rPr>
          <w:rFonts w:ascii="Times New Roman" w:eastAsiaTheme="minorEastAsia" w:hAnsi="Times New Roman"/>
          <w:lang w:val="en-GB" w:eastAsia="zh-CN"/>
        </w:rPr>
        <w:t xml:space="preserve">undertaken </w:t>
      </w:r>
      <w:r w:rsidR="004A2EF0">
        <w:rPr>
          <w:rFonts w:ascii="Times New Roman" w:eastAsiaTheme="minorEastAsia" w:hAnsi="Times New Roman"/>
          <w:lang w:val="en-GB" w:eastAsia="zh-CN"/>
        </w:rPr>
        <w:t>by an individual RF-EH transmission, which may be assumed on DL spectrum and thus a max transmission power of 36dBm can be assumed.</w:t>
      </w:r>
    </w:p>
    <w:p w14:paraId="0FBEE407" w14:textId="1031BD24" w:rsidR="004A2EF0" w:rsidRPr="007572C0" w:rsidRDefault="004A2EF0" w:rsidP="007572C0">
      <w:pPr>
        <w:pStyle w:val="ListParagraph"/>
        <w:numPr>
          <w:ilvl w:val="0"/>
          <w:numId w:val="41"/>
        </w:numPr>
        <w:ind w:firstLineChars="0"/>
        <w:rPr>
          <w:rFonts w:ascii="Times New Roman" w:hAnsi="Times New Roman"/>
          <w:lang w:val="en-GB" w:eastAsia="zh-CN"/>
        </w:rPr>
      </w:pPr>
      <w:r>
        <w:rPr>
          <w:rFonts w:ascii="Times New Roman" w:eastAsiaTheme="minorEastAsia" w:hAnsi="Times New Roman" w:hint="eastAsia"/>
          <w:lang w:val="en-GB" w:eastAsia="zh-CN"/>
        </w:rPr>
        <w:t>W</w:t>
      </w:r>
      <w:r>
        <w:rPr>
          <w:rFonts w:ascii="Times New Roman" w:eastAsiaTheme="minorEastAsia" w:hAnsi="Times New Roman"/>
          <w:lang w:val="en-GB" w:eastAsia="zh-CN"/>
        </w:rPr>
        <w:t xml:space="preserve">hether </w:t>
      </w:r>
      <w:r w:rsidR="001E6C51" w:rsidRPr="001E6C51">
        <w:rPr>
          <w:rFonts w:ascii="Times New Roman" w:eastAsiaTheme="minorEastAsia" w:hAnsi="Times New Roman"/>
          <w:lang w:val="en-GB" w:eastAsia="zh-CN"/>
        </w:rPr>
        <w:t xml:space="preserve">CW2D </w:t>
      </w:r>
      <w:r>
        <w:rPr>
          <w:rFonts w:ascii="Times New Roman" w:eastAsiaTheme="minorEastAsia" w:hAnsi="Times New Roman"/>
          <w:lang w:val="en-GB" w:eastAsia="zh-CN"/>
        </w:rPr>
        <w:t xml:space="preserve">is necessary for device 2b: EH functionality is supported for device 2b. If </w:t>
      </w:r>
      <w:r w:rsidRPr="004A2EF0">
        <w:rPr>
          <w:rFonts w:ascii="Times New Roman" w:eastAsiaTheme="minorEastAsia" w:hAnsi="Times New Roman"/>
          <w:lang w:val="en-GB" w:eastAsia="zh-CN"/>
        </w:rPr>
        <w:t xml:space="preserve">RF-EH functionality is undertaken by </w:t>
      </w:r>
      <w:r w:rsidR="001E6C51" w:rsidRPr="001E6C51">
        <w:rPr>
          <w:rFonts w:ascii="Times New Roman" w:eastAsiaTheme="minorEastAsia" w:hAnsi="Times New Roman"/>
          <w:lang w:val="en-GB" w:eastAsia="zh-CN"/>
        </w:rPr>
        <w:t xml:space="preserve">CW2D </w:t>
      </w:r>
      <w:r w:rsidRPr="004A2EF0">
        <w:rPr>
          <w:rFonts w:ascii="Times New Roman" w:eastAsiaTheme="minorEastAsia" w:hAnsi="Times New Roman"/>
          <w:lang w:val="en-GB" w:eastAsia="zh-CN"/>
        </w:rPr>
        <w:t>transmission</w:t>
      </w:r>
      <w:r>
        <w:rPr>
          <w:rFonts w:ascii="Times New Roman" w:eastAsiaTheme="minorEastAsia" w:hAnsi="Times New Roman"/>
          <w:lang w:val="en-GB" w:eastAsia="zh-CN"/>
        </w:rPr>
        <w:t xml:space="preserve">, which means </w:t>
      </w:r>
      <w:r w:rsidR="001E6C51" w:rsidRPr="001E6C51">
        <w:rPr>
          <w:rFonts w:ascii="Times New Roman" w:eastAsiaTheme="minorEastAsia" w:hAnsi="Times New Roman"/>
          <w:lang w:val="en-GB" w:eastAsia="zh-CN"/>
        </w:rPr>
        <w:t xml:space="preserve">CW2D </w:t>
      </w:r>
      <w:r>
        <w:rPr>
          <w:rFonts w:ascii="Times New Roman" w:eastAsiaTheme="minorEastAsia" w:hAnsi="Times New Roman"/>
          <w:lang w:val="en-GB" w:eastAsia="zh-CN"/>
        </w:rPr>
        <w:t xml:space="preserve">transmission is still necessary for device 2b. Otherwise, it could be unnecessary for a </w:t>
      </w:r>
      <w:r w:rsidR="001E6C51" w:rsidRPr="001E6C51">
        <w:rPr>
          <w:rFonts w:ascii="Times New Roman" w:eastAsiaTheme="minorEastAsia" w:hAnsi="Times New Roman"/>
          <w:lang w:val="en-GB" w:eastAsia="zh-CN"/>
        </w:rPr>
        <w:t xml:space="preserve">CW2D </w:t>
      </w:r>
      <w:r>
        <w:rPr>
          <w:rFonts w:ascii="Times New Roman" w:eastAsiaTheme="minorEastAsia" w:hAnsi="Times New Roman"/>
          <w:lang w:val="en-GB" w:eastAsia="zh-CN"/>
        </w:rPr>
        <w:t>transmission for device 2b.</w:t>
      </w:r>
    </w:p>
    <w:p w14:paraId="73097EFA" w14:textId="7271692D" w:rsidR="001A189B" w:rsidRPr="005E0BC6" w:rsidRDefault="00665D48" w:rsidP="003146C9">
      <w:pPr>
        <w:ind w:firstLine="442"/>
        <w:rPr>
          <w:b/>
          <w:bCs/>
          <w:lang w:val="en-GB" w:eastAsia="zh-CN"/>
        </w:rPr>
      </w:pPr>
      <w:bookmarkStart w:id="41" w:name="o8"/>
      <w:r w:rsidRPr="005E0BC6">
        <w:rPr>
          <w:b/>
          <w:bCs/>
          <w:lang w:val="en-GB" w:eastAsia="zh-CN"/>
        </w:rPr>
        <w:t xml:space="preserve">Observation </w:t>
      </w:r>
      <w:r w:rsidR="009865AF">
        <w:rPr>
          <w:b/>
          <w:bCs/>
          <w:lang w:val="en-GB" w:eastAsia="zh-CN"/>
        </w:rPr>
        <w:t>8</w:t>
      </w:r>
      <w:r w:rsidRPr="005E0BC6">
        <w:rPr>
          <w:b/>
          <w:bCs/>
          <w:lang w:val="en-GB" w:eastAsia="zh-CN"/>
        </w:rPr>
        <w:t xml:space="preserve">: </w:t>
      </w:r>
      <w:r w:rsidR="00CE762C" w:rsidRPr="005E0BC6">
        <w:rPr>
          <w:b/>
          <w:bCs/>
          <w:lang w:val="en-GB" w:eastAsia="zh-CN"/>
        </w:rPr>
        <w:t xml:space="preserve">Whether </w:t>
      </w:r>
      <w:r w:rsidR="00CE762C" w:rsidRPr="005E0BC6">
        <w:rPr>
          <w:rFonts w:hint="eastAsia"/>
          <w:b/>
          <w:bCs/>
          <w:lang w:val="en-GB" w:eastAsia="zh-CN"/>
        </w:rPr>
        <w:t>RF-EH</w:t>
      </w:r>
      <w:r w:rsidR="00CE762C" w:rsidRPr="005E0BC6">
        <w:rPr>
          <w:b/>
          <w:bCs/>
          <w:lang w:val="en-GB" w:eastAsia="zh-CN"/>
        </w:rPr>
        <w:t xml:space="preserve"> </w:t>
      </w:r>
      <w:r w:rsidR="00CE762C" w:rsidRPr="005E0BC6">
        <w:rPr>
          <w:rFonts w:hint="eastAsia"/>
          <w:b/>
          <w:bCs/>
          <w:lang w:val="en-GB" w:eastAsia="zh-CN"/>
        </w:rPr>
        <w:t>functionali</w:t>
      </w:r>
      <w:r w:rsidR="00CE762C" w:rsidRPr="005E0BC6">
        <w:rPr>
          <w:b/>
          <w:bCs/>
          <w:lang w:val="en-GB" w:eastAsia="zh-CN"/>
        </w:rPr>
        <w:t xml:space="preserve">ty is </w:t>
      </w:r>
      <w:r w:rsidR="00B4767C" w:rsidRPr="00B4767C">
        <w:rPr>
          <w:b/>
          <w:bCs/>
          <w:lang w:val="en-GB" w:eastAsia="zh-CN"/>
        </w:rPr>
        <w:t xml:space="preserve">undertaken </w:t>
      </w:r>
      <w:r w:rsidR="001E6C51">
        <w:rPr>
          <w:b/>
          <w:bCs/>
          <w:lang w:val="en-GB" w:eastAsia="zh-CN"/>
        </w:rPr>
        <w:t>by a CW2D transmission,</w:t>
      </w:r>
      <w:r w:rsidR="00CE762C" w:rsidRPr="005E0BC6">
        <w:rPr>
          <w:b/>
          <w:bCs/>
          <w:lang w:val="en-GB" w:eastAsia="zh-CN"/>
        </w:rPr>
        <w:t xml:space="preserve"> </w:t>
      </w:r>
      <w:r w:rsidR="001E6C51">
        <w:rPr>
          <w:b/>
          <w:bCs/>
          <w:lang w:val="en-GB" w:eastAsia="zh-CN"/>
        </w:rPr>
        <w:t xml:space="preserve">or </w:t>
      </w:r>
      <w:r w:rsidR="00CE762C" w:rsidRPr="005E0BC6">
        <w:rPr>
          <w:b/>
          <w:bCs/>
          <w:lang w:val="en-GB" w:eastAsia="zh-CN"/>
        </w:rPr>
        <w:t xml:space="preserve">an individual RF-EH </w:t>
      </w:r>
      <w:r w:rsidR="00B4767C">
        <w:rPr>
          <w:b/>
          <w:bCs/>
          <w:lang w:val="en-GB" w:eastAsia="zh-CN"/>
        </w:rPr>
        <w:t>transmission</w:t>
      </w:r>
      <w:r w:rsidR="00CE762C" w:rsidRPr="005E0BC6">
        <w:rPr>
          <w:b/>
          <w:bCs/>
          <w:lang w:val="en-GB" w:eastAsia="zh-CN"/>
        </w:rPr>
        <w:t xml:space="preserve"> may have the following impact</w:t>
      </w:r>
      <w:r w:rsidR="00B4767C">
        <w:rPr>
          <w:b/>
          <w:bCs/>
          <w:lang w:val="en-GB" w:eastAsia="zh-CN"/>
        </w:rPr>
        <w:t>s</w:t>
      </w:r>
      <w:r w:rsidR="00CE762C" w:rsidRPr="005E0BC6">
        <w:rPr>
          <w:b/>
          <w:bCs/>
          <w:lang w:val="en-GB" w:eastAsia="zh-CN"/>
        </w:rPr>
        <w:t>:</w:t>
      </w:r>
    </w:p>
    <w:p w14:paraId="1CBF7A99" w14:textId="5C0107D7" w:rsidR="00663557" w:rsidRPr="005E0BC6" w:rsidRDefault="00663557" w:rsidP="00663557">
      <w:pPr>
        <w:pStyle w:val="ListParagraph"/>
        <w:numPr>
          <w:ilvl w:val="0"/>
          <w:numId w:val="28"/>
        </w:numPr>
        <w:ind w:firstLineChars="0"/>
        <w:rPr>
          <w:rFonts w:ascii="Times New Roman" w:hAnsi="Times New Roman"/>
          <w:b/>
          <w:bCs/>
          <w:lang w:val="en-GB" w:eastAsia="zh-CN"/>
        </w:rPr>
      </w:pPr>
      <w:r w:rsidRPr="005E0BC6">
        <w:rPr>
          <w:rFonts w:ascii="Times New Roman" w:eastAsiaTheme="minorEastAsia" w:hAnsi="Times New Roman"/>
          <w:b/>
          <w:bCs/>
          <w:lang w:val="en-GB" w:eastAsia="zh-CN"/>
        </w:rPr>
        <w:t>Link budget assumption, e.g., max transmission power</w:t>
      </w:r>
    </w:p>
    <w:p w14:paraId="2E96A51D" w14:textId="19B655E8" w:rsidR="00663557" w:rsidRPr="005E0BC6" w:rsidRDefault="00663557" w:rsidP="00663557">
      <w:pPr>
        <w:pStyle w:val="ListParagraph"/>
        <w:numPr>
          <w:ilvl w:val="0"/>
          <w:numId w:val="28"/>
        </w:numPr>
        <w:ind w:firstLineChars="0"/>
        <w:rPr>
          <w:rFonts w:ascii="Times New Roman" w:hAnsi="Times New Roman"/>
          <w:b/>
          <w:bCs/>
          <w:lang w:val="en-GB" w:eastAsia="zh-CN"/>
        </w:rPr>
      </w:pPr>
      <w:r w:rsidRPr="005E0BC6">
        <w:rPr>
          <w:rFonts w:ascii="Times New Roman" w:eastAsiaTheme="minorEastAsia" w:hAnsi="Times New Roman"/>
          <w:b/>
          <w:bCs/>
          <w:lang w:val="en-GB" w:eastAsia="zh-CN"/>
        </w:rPr>
        <w:lastRenderedPageBreak/>
        <w:t xml:space="preserve">Whether </w:t>
      </w:r>
      <w:r w:rsidR="001E6C51">
        <w:rPr>
          <w:rFonts w:ascii="Times New Roman" w:eastAsiaTheme="minorEastAsia" w:hAnsi="Times New Roman"/>
          <w:b/>
          <w:bCs/>
          <w:lang w:val="en-GB" w:eastAsia="zh-CN"/>
        </w:rPr>
        <w:t>CW2D</w:t>
      </w:r>
      <w:r w:rsidRPr="005E0BC6">
        <w:rPr>
          <w:rFonts w:ascii="Times New Roman" w:eastAsiaTheme="minorEastAsia" w:hAnsi="Times New Roman"/>
          <w:b/>
          <w:bCs/>
          <w:lang w:val="en-GB" w:eastAsia="zh-CN"/>
        </w:rPr>
        <w:t xml:space="preserve"> transmission is </w:t>
      </w:r>
      <w:r w:rsidR="00741775">
        <w:rPr>
          <w:rFonts w:ascii="Times New Roman" w:eastAsiaTheme="minorEastAsia" w:hAnsi="Times New Roman"/>
          <w:b/>
          <w:bCs/>
          <w:lang w:val="en-GB" w:eastAsia="zh-CN"/>
        </w:rPr>
        <w:t>essential</w:t>
      </w:r>
      <w:r w:rsidRPr="005E0BC6">
        <w:rPr>
          <w:rFonts w:ascii="Times New Roman" w:eastAsiaTheme="minorEastAsia" w:hAnsi="Times New Roman"/>
          <w:b/>
          <w:bCs/>
          <w:lang w:val="en-GB" w:eastAsia="zh-CN"/>
        </w:rPr>
        <w:t xml:space="preserve"> for </w:t>
      </w:r>
      <w:r w:rsidR="00741775">
        <w:rPr>
          <w:rFonts w:ascii="Times New Roman" w:eastAsiaTheme="minorEastAsia" w:hAnsi="Times New Roman"/>
          <w:b/>
          <w:bCs/>
          <w:lang w:val="en-GB" w:eastAsia="zh-CN"/>
        </w:rPr>
        <w:t>d</w:t>
      </w:r>
      <w:r w:rsidRPr="005E0BC6">
        <w:rPr>
          <w:rFonts w:ascii="Times New Roman" w:eastAsiaTheme="minorEastAsia" w:hAnsi="Times New Roman"/>
          <w:b/>
          <w:bCs/>
          <w:lang w:val="en-GB" w:eastAsia="zh-CN"/>
        </w:rPr>
        <w:t>evice 2b</w:t>
      </w:r>
    </w:p>
    <w:p w14:paraId="2AB392D2" w14:textId="76934089" w:rsidR="00665D48" w:rsidRPr="005E0BC6" w:rsidRDefault="00665D48" w:rsidP="003146C9">
      <w:pPr>
        <w:ind w:firstLine="442"/>
        <w:rPr>
          <w:b/>
          <w:bCs/>
          <w:lang w:val="en-GB" w:eastAsia="zh-CN"/>
        </w:rPr>
      </w:pPr>
      <w:bookmarkStart w:id="42" w:name="p20"/>
      <w:bookmarkEnd w:id="41"/>
      <w:r w:rsidRPr="005E0BC6">
        <w:rPr>
          <w:rFonts w:hint="eastAsia"/>
          <w:b/>
          <w:bCs/>
          <w:lang w:val="en-GB" w:eastAsia="zh-CN"/>
        </w:rPr>
        <w:t>P</w:t>
      </w:r>
      <w:r w:rsidRPr="005E0BC6">
        <w:rPr>
          <w:b/>
          <w:bCs/>
          <w:lang w:val="en-GB" w:eastAsia="zh-CN"/>
        </w:rPr>
        <w:t xml:space="preserve">roposal </w:t>
      </w:r>
      <w:r w:rsidR="009865AF">
        <w:rPr>
          <w:b/>
          <w:bCs/>
          <w:lang w:val="en-GB" w:eastAsia="zh-CN"/>
        </w:rPr>
        <w:t>20</w:t>
      </w:r>
      <w:r w:rsidRPr="005E0BC6">
        <w:rPr>
          <w:b/>
          <w:bCs/>
          <w:lang w:val="en-GB" w:eastAsia="zh-CN"/>
        </w:rPr>
        <w:t xml:space="preserve">: For RF-EH functionality, it should be clarified whether it is </w:t>
      </w:r>
      <w:r w:rsidR="00B4767C" w:rsidRPr="00B4767C">
        <w:rPr>
          <w:b/>
          <w:bCs/>
          <w:lang w:val="en-GB" w:eastAsia="zh-CN"/>
        </w:rPr>
        <w:t xml:space="preserve">undertaken </w:t>
      </w:r>
      <w:r w:rsidR="00B4767C">
        <w:rPr>
          <w:b/>
          <w:bCs/>
          <w:lang w:val="en-GB" w:eastAsia="zh-CN"/>
        </w:rPr>
        <w:t>by</w:t>
      </w:r>
      <w:r w:rsidR="001E6C51" w:rsidRPr="001E6C51">
        <w:rPr>
          <w:b/>
          <w:bCs/>
          <w:lang w:val="en-GB" w:eastAsia="zh-CN"/>
        </w:rPr>
        <w:t xml:space="preserve"> </w:t>
      </w:r>
      <w:r w:rsidR="001E6C51">
        <w:rPr>
          <w:b/>
          <w:bCs/>
          <w:lang w:val="en-GB" w:eastAsia="zh-CN"/>
        </w:rPr>
        <w:t xml:space="preserve">a </w:t>
      </w:r>
      <w:r w:rsidR="001E6C51" w:rsidRPr="005E0BC6">
        <w:rPr>
          <w:b/>
          <w:bCs/>
          <w:lang w:val="en-GB" w:eastAsia="zh-CN"/>
        </w:rPr>
        <w:t xml:space="preserve">CW2D </w:t>
      </w:r>
      <w:r w:rsidR="001E6C51" w:rsidRPr="00B4767C">
        <w:rPr>
          <w:b/>
          <w:bCs/>
          <w:lang w:val="en-GB" w:eastAsia="zh-CN"/>
        </w:rPr>
        <w:t>transmission</w:t>
      </w:r>
      <w:r w:rsidR="001E6C51">
        <w:rPr>
          <w:b/>
          <w:bCs/>
          <w:lang w:val="en-GB" w:eastAsia="zh-CN"/>
        </w:rPr>
        <w:t>, or</w:t>
      </w:r>
      <w:r w:rsidRPr="005E0BC6">
        <w:rPr>
          <w:b/>
          <w:bCs/>
          <w:lang w:val="en-GB" w:eastAsia="zh-CN"/>
        </w:rPr>
        <w:t xml:space="preserve"> an individual RF-EH </w:t>
      </w:r>
      <w:r w:rsidR="00B4767C" w:rsidRPr="00B4767C">
        <w:rPr>
          <w:b/>
          <w:bCs/>
          <w:lang w:val="en-GB" w:eastAsia="zh-CN"/>
        </w:rPr>
        <w:t>transmission</w:t>
      </w:r>
      <w:r w:rsidR="00823EB8" w:rsidRPr="005E0BC6">
        <w:rPr>
          <w:b/>
          <w:bCs/>
          <w:lang w:val="en-GB" w:eastAsia="zh-CN"/>
        </w:rPr>
        <w:t>.</w:t>
      </w:r>
    </w:p>
    <w:bookmarkEnd w:id="42"/>
    <w:p w14:paraId="4F02D24F" w14:textId="5768BB2A" w:rsidR="001A189B" w:rsidRPr="00663557" w:rsidRDefault="00663557" w:rsidP="003146C9">
      <w:pPr>
        <w:ind w:firstLine="442"/>
        <w:rPr>
          <w:b/>
          <w:bCs/>
          <w:u w:val="single"/>
          <w:lang w:val="en-GB" w:eastAsia="zh-CN"/>
        </w:rPr>
      </w:pPr>
      <w:r w:rsidRPr="006B5E6C">
        <w:rPr>
          <w:rFonts w:hint="eastAsia"/>
          <w:b/>
          <w:bCs/>
          <w:u w:val="single"/>
          <w:lang w:val="en-GB" w:eastAsia="zh-CN"/>
        </w:rPr>
        <w:t>D</w:t>
      </w:r>
      <w:r w:rsidRPr="006B5E6C">
        <w:rPr>
          <w:b/>
          <w:bCs/>
          <w:u w:val="single"/>
          <w:lang w:val="en-GB" w:eastAsia="zh-CN"/>
        </w:rPr>
        <w:t>eployment scenario 2 and Topology 2</w:t>
      </w:r>
    </w:p>
    <w:p w14:paraId="090C4D51" w14:textId="2D3FD1DC" w:rsidR="000159F3" w:rsidRDefault="006B5E6C" w:rsidP="000159F3">
      <w:pPr>
        <w:ind w:firstLine="440"/>
        <w:rPr>
          <w:lang w:val="en-GB" w:eastAsia="zh-CN"/>
        </w:rPr>
      </w:pPr>
      <w:r>
        <w:rPr>
          <w:lang w:val="en-GB" w:eastAsia="zh-CN"/>
        </w:rPr>
        <w:t xml:space="preserve">Per discussion on D2T2 in RAN1 #116, </w:t>
      </w:r>
      <w:r w:rsidR="000159F3">
        <w:rPr>
          <w:lang w:val="en-GB" w:eastAsia="zh-CN"/>
        </w:rPr>
        <w:t xml:space="preserve">the similar scenarios of </w:t>
      </w:r>
      <w:r w:rsidR="000159F3" w:rsidRPr="000159F3">
        <w:rPr>
          <w:lang w:val="en-GB" w:eastAsia="zh-CN"/>
        </w:rPr>
        <w:t>D</w:t>
      </w:r>
      <w:r w:rsidR="000159F3">
        <w:rPr>
          <w:lang w:val="en-GB" w:eastAsia="zh-CN"/>
        </w:rPr>
        <w:t>2</w:t>
      </w:r>
      <w:r w:rsidR="000159F3" w:rsidRPr="000159F3">
        <w:rPr>
          <w:lang w:val="en-GB" w:eastAsia="zh-CN"/>
        </w:rPr>
        <w:t>T</w:t>
      </w:r>
      <w:r w:rsidR="000159F3">
        <w:rPr>
          <w:lang w:val="en-GB" w:eastAsia="zh-CN"/>
        </w:rPr>
        <w:t>2</w:t>
      </w:r>
      <w:r w:rsidR="000159F3" w:rsidRPr="000159F3">
        <w:rPr>
          <w:lang w:val="en-GB" w:eastAsia="zh-CN"/>
        </w:rPr>
        <w:t>-A1, D</w:t>
      </w:r>
      <w:r w:rsidR="000159F3">
        <w:rPr>
          <w:lang w:val="en-GB" w:eastAsia="zh-CN"/>
        </w:rPr>
        <w:t>2</w:t>
      </w:r>
      <w:r w:rsidR="000159F3" w:rsidRPr="000159F3">
        <w:rPr>
          <w:lang w:val="en-GB" w:eastAsia="zh-CN"/>
        </w:rPr>
        <w:t>T</w:t>
      </w:r>
      <w:r w:rsidR="000159F3">
        <w:rPr>
          <w:lang w:val="en-GB" w:eastAsia="zh-CN"/>
        </w:rPr>
        <w:t>2</w:t>
      </w:r>
      <w:r w:rsidR="000159F3" w:rsidRPr="000159F3">
        <w:rPr>
          <w:lang w:val="en-GB" w:eastAsia="zh-CN"/>
        </w:rPr>
        <w:t>-A2</w:t>
      </w:r>
      <w:r w:rsidR="000159F3">
        <w:rPr>
          <w:lang w:val="en-GB" w:eastAsia="zh-CN"/>
        </w:rPr>
        <w:t>,</w:t>
      </w:r>
      <w:r w:rsidR="000159F3" w:rsidRPr="000159F3">
        <w:rPr>
          <w:lang w:val="en-GB" w:eastAsia="zh-CN"/>
        </w:rPr>
        <w:t xml:space="preserve"> D</w:t>
      </w:r>
      <w:r w:rsidR="000159F3">
        <w:rPr>
          <w:lang w:val="en-GB" w:eastAsia="zh-CN"/>
        </w:rPr>
        <w:t>2</w:t>
      </w:r>
      <w:r w:rsidR="000159F3" w:rsidRPr="000159F3">
        <w:rPr>
          <w:lang w:val="en-GB" w:eastAsia="zh-CN"/>
        </w:rPr>
        <w:t>T</w:t>
      </w:r>
      <w:r w:rsidR="000159F3">
        <w:rPr>
          <w:lang w:val="en-GB" w:eastAsia="zh-CN"/>
        </w:rPr>
        <w:t>2</w:t>
      </w:r>
      <w:r w:rsidR="000159F3" w:rsidRPr="000159F3">
        <w:rPr>
          <w:lang w:val="en-GB" w:eastAsia="zh-CN"/>
        </w:rPr>
        <w:t>-B</w:t>
      </w:r>
      <w:r w:rsidR="000159F3">
        <w:rPr>
          <w:lang w:val="en-GB" w:eastAsia="zh-CN"/>
        </w:rPr>
        <w:t xml:space="preserve"> and D2T2-C are formed. Considering a similar logic described for D1T1, we have similar view for D2T2. </w:t>
      </w:r>
    </w:p>
    <w:p w14:paraId="0462AA16" w14:textId="03AD7DBD" w:rsidR="000159F3" w:rsidRDefault="000159F3" w:rsidP="000159F3">
      <w:pPr>
        <w:ind w:firstLine="440"/>
        <w:rPr>
          <w:lang w:val="en-GB" w:eastAsia="zh-CN"/>
        </w:rPr>
      </w:pPr>
      <w:r>
        <w:rPr>
          <w:rFonts w:hint="eastAsia"/>
          <w:lang w:val="en-GB" w:eastAsia="zh-CN"/>
        </w:rPr>
        <w:t>I</w:t>
      </w:r>
      <w:r>
        <w:rPr>
          <w:lang w:val="en-GB" w:eastAsia="zh-CN"/>
        </w:rPr>
        <w:t xml:space="preserve">n additional, from our perspective, the link budget calculation for D2T2 should be one the same priority as D1T1, i.e., there should be no prioritized coverage evaluation between D1T1 and D2T2, because based on the SID, they are </w:t>
      </w:r>
      <w:proofErr w:type="gramStart"/>
      <w:r>
        <w:rPr>
          <w:lang w:val="en-GB" w:eastAsia="zh-CN"/>
        </w:rPr>
        <w:t>actually two</w:t>
      </w:r>
      <w:proofErr w:type="gramEnd"/>
      <w:r>
        <w:rPr>
          <w:lang w:val="en-GB" w:eastAsia="zh-CN"/>
        </w:rPr>
        <w:t xml:space="preserve"> parallel scenarios for A-IoT study without any prioritized order.</w:t>
      </w:r>
    </w:p>
    <w:p w14:paraId="610537B6" w14:textId="64BF825B" w:rsidR="000159F3" w:rsidRPr="000159F3" w:rsidRDefault="000159F3" w:rsidP="000159F3">
      <w:pPr>
        <w:ind w:firstLine="442"/>
        <w:rPr>
          <w:b/>
          <w:bCs/>
          <w:lang w:val="en-GB" w:eastAsia="zh-CN"/>
        </w:rPr>
      </w:pPr>
      <w:bookmarkStart w:id="43" w:name="p21"/>
      <w:r w:rsidRPr="000159F3">
        <w:rPr>
          <w:rFonts w:hint="eastAsia"/>
          <w:b/>
          <w:bCs/>
          <w:lang w:val="en-GB" w:eastAsia="zh-CN"/>
        </w:rPr>
        <w:t>P</w:t>
      </w:r>
      <w:r w:rsidRPr="000159F3">
        <w:rPr>
          <w:b/>
          <w:bCs/>
          <w:lang w:val="en-GB" w:eastAsia="zh-CN"/>
        </w:rPr>
        <w:t xml:space="preserve">roposal </w:t>
      </w:r>
      <w:r w:rsidR="009865AF">
        <w:rPr>
          <w:b/>
          <w:bCs/>
          <w:lang w:val="en-GB" w:eastAsia="zh-CN"/>
        </w:rPr>
        <w:t>21</w:t>
      </w:r>
      <w:r w:rsidRPr="000159F3">
        <w:rPr>
          <w:b/>
          <w:bCs/>
          <w:lang w:val="en-GB" w:eastAsia="zh-CN"/>
        </w:rPr>
        <w:t xml:space="preserve">: </w:t>
      </w:r>
      <w:r w:rsidR="00555781">
        <w:rPr>
          <w:b/>
          <w:bCs/>
          <w:lang w:val="en-GB" w:eastAsia="zh-CN"/>
        </w:rPr>
        <w:t>N</w:t>
      </w:r>
      <w:r w:rsidRPr="000159F3">
        <w:rPr>
          <w:b/>
          <w:bCs/>
          <w:lang w:val="en-GB" w:eastAsia="zh-CN"/>
        </w:rPr>
        <w:t>o prioritized order between D1T1 and D2T2 regarding link budget calculation.</w:t>
      </w:r>
    </w:p>
    <w:p w14:paraId="67844C31" w14:textId="5B36FBD5" w:rsidR="00663557" w:rsidRPr="000159F3" w:rsidRDefault="000159F3" w:rsidP="003146C9">
      <w:pPr>
        <w:ind w:firstLine="442"/>
        <w:rPr>
          <w:b/>
          <w:bCs/>
          <w:lang w:val="en-GB" w:eastAsia="zh-CN"/>
        </w:rPr>
      </w:pPr>
      <w:bookmarkStart w:id="44" w:name="p22"/>
      <w:bookmarkEnd w:id="43"/>
      <w:r w:rsidRPr="000159F3">
        <w:rPr>
          <w:b/>
          <w:bCs/>
          <w:lang w:val="en-GB" w:eastAsia="zh-CN"/>
        </w:rPr>
        <w:t xml:space="preserve">Proposal </w:t>
      </w:r>
      <w:r w:rsidR="009865AF">
        <w:rPr>
          <w:b/>
          <w:bCs/>
          <w:lang w:val="en-GB" w:eastAsia="zh-CN"/>
        </w:rPr>
        <w:t>22</w:t>
      </w:r>
      <w:r w:rsidRPr="000159F3">
        <w:rPr>
          <w:b/>
          <w:bCs/>
          <w:lang w:val="en-GB" w:eastAsia="zh-CN"/>
        </w:rPr>
        <w:t>: Regarding the link budget calculation for D2T2, prioritize the scenarios of D2T2-A1, D2T2-A2 and D2T2-B.</w:t>
      </w:r>
    </w:p>
    <w:bookmarkEnd w:id="44"/>
    <w:p w14:paraId="052A76F2" w14:textId="50EFB54C" w:rsidR="004B1874" w:rsidRDefault="004B1874" w:rsidP="004B1874">
      <w:pPr>
        <w:pStyle w:val="Heading4"/>
        <w:ind w:left="880"/>
        <w:rPr>
          <w:lang w:eastAsia="zh-CN"/>
        </w:rPr>
      </w:pPr>
      <w:r>
        <w:rPr>
          <w:rFonts w:hint="eastAsia"/>
          <w:lang w:eastAsia="zh-CN"/>
        </w:rPr>
        <w:t>L</w:t>
      </w:r>
      <w:r>
        <w:rPr>
          <w:lang w:eastAsia="zh-CN"/>
        </w:rPr>
        <w:t>ink budget calculation</w:t>
      </w:r>
    </w:p>
    <w:p w14:paraId="2D6E03A5" w14:textId="098B6BF6" w:rsidR="00C13083" w:rsidRDefault="00C13083" w:rsidP="00C13083">
      <w:pPr>
        <w:ind w:firstLine="442"/>
        <w:rPr>
          <w:b/>
          <w:bCs/>
          <w:u w:val="single"/>
          <w:lang w:eastAsia="zh-CN"/>
        </w:rPr>
      </w:pPr>
      <w:r w:rsidRPr="008F58D5">
        <w:rPr>
          <w:rFonts w:hint="eastAsia"/>
          <w:b/>
          <w:bCs/>
          <w:u w:val="single"/>
          <w:lang w:eastAsia="zh-CN"/>
        </w:rPr>
        <w:t>P</w:t>
      </w:r>
      <w:r w:rsidRPr="008F58D5">
        <w:rPr>
          <w:b/>
          <w:bCs/>
          <w:u w:val="single"/>
          <w:lang w:eastAsia="zh-CN"/>
        </w:rPr>
        <w:t>athloss model</w:t>
      </w:r>
    </w:p>
    <w:p w14:paraId="44B9795C" w14:textId="0BD789A3" w:rsidR="00E1144D" w:rsidRPr="008F58D5" w:rsidRDefault="00E1144D" w:rsidP="00E1144D">
      <w:pPr>
        <w:ind w:firstLine="440"/>
        <w:rPr>
          <w:lang w:eastAsia="zh-CN"/>
        </w:rPr>
      </w:pPr>
      <w:r>
        <w:rPr>
          <w:rFonts w:hint="eastAsia"/>
          <w:lang w:eastAsia="zh-CN"/>
        </w:rPr>
        <w:t>T</w:t>
      </w:r>
      <w:r>
        <w:rPr>
          <w:lang w:eastAsia="zh-CN"/>
        </w:rPr>
        <w:t>he following agreement was achieved regarding the pathloss model used for link budget calculation in RAN1 #116.</w:t>
      </w:r>
    </w:p>
    <w:tbl>
      <w:tblPr>
        <w:tblStyle w:val="TableGrid"/>
        <w:tblW w:w="0" w:type="auto"/>
        <w:tblLook w:val="04A0" w:firstRow="1" w:lastRow="0" w:firstColumn="1" w:lastColumn="0" w:noHBand="0" w:noVBand="1"/>
      </w:tblPr>
      <w:tblGrid>
        <w:gridCol w:w="9629"/>
      </w:tblGrid>
      <w:tr w:rsidR="008F58D5" w14:paraId="3F14445B" w14:textId="77777777" w:rsidTr="008F58D5">
        <w:tc>
          <w:tcPr>
            <w:tcW w:w="9629" w:type="dxa"/>
            <w:tcBorders>
              <w:top w:val="single" w:sz="4" w:space="0" w:color="auto"/>
              <w:left w:val="single" w:sz="4" w:space="0" w:color="auto"/>
              <w:bottom w:val="single" w:sz="4" w:space="0" w:color="auto"/>
              <w:right w:val="single" w:sz="4" w:space="0" w:color="auto"/>
            </w:tcBorders>
            <w:hideMark/>
          </w:tcPr>
          <w:p w14:paraId="4917DC6F" w14:textId="77777777" w:rsidR="008F58D5" w:rsidRDefault="008F58D5" w:rsidP="008F58D5">
            <w:pPr>
              <w:ind w:firstLine="440"/>
              <w:rPr>
                <w:rFonts w:eastAsia="DengXian"/>
                <w:bCs/>
                <w:sz w:val="20"/>
                <w:lang w:eastAsia="zh-CN"/>
              </w:rPr>
            </w:pPr>
            <w:r>
              <w:rPr>
                <w:rFonts w:eastAsia="DengXian"/>
                <w:bCs/>
                <w:highlight w:val="green"/>
                <w:lang w:eastAsia="zh-CN"/>
              </w:rPr>
              <w:t>Agreement</w:t>
            </w:r>
          </w:p>
          <w:p w14:paraId="33706B03" w14:textId="77777777" w:rsidR="008F58D5" w:rsidRDefault="008F58D5" w:rsidP="008F58D5">
            <w:pPr>
              <w:ind w:firstLine="440"/>
              <w:rPr>
                <w:rFonts w:eastAsia="DengXian"/>
                <w:lang w:eastAsia="zh-CN"/>
              </w:rPr>
            </w:pPr>
            <w:r>
              <w:rPr>
                <w:rFonts w:eastAsia="DengXian"/>
                <w:lang w:eastAsia="zh-CN"/>
              </w:rPr>
              <w:t xml:space="preserve">The following pathloss model is used in the coverage evaluation. </w:t>
            </w:r>
          </w:p>
          <w:p w14:paraId="7AC62003" w14:textId="77777777" w:rsidR="008F58D5" w:rsidRDefault="008F58D5" w:rsidP="008F58D5">
            <w:pPr>
              <w:numPr>
                <w:ilvl w:val="0"/>
                <w:numId w:val="32"/>
              </w:numPr>
              <w:overflowPunct/>
              <w:autoSpaceDE/>
              <w:autoSpaceDN/>
              <w:adjustRightInd/>
              <w:spacing w:after="0"/>
              <w:ind w:firstLineChars="0" w:firstLine="440"/>
              <w:textAlignment w:val="auto"/>
              <w:rPr>
                <w:rFonts w:eastAsia="DengXian"/>
                <w:lang w:eastAsia="zh-CN"/>
              </w:rPr>
            </w:pPr>
            <w:r>
              <w:rPr>
                <w:rFonts w:eastAsia="DengXian"/>
                <w:lang w:eastAsia="zh-CN"/>
              </w:rPr>
              <w:t xml:space="preserve">For D1T1, </w:t>
            </w:r>
          </w:p>
          <w:p w14:paraId="1DC70FB3" w14:textId="77777777" w:rsidR="008F58D5" w:rsidRDefault="008F58D5" w:rsidP="008F58D5">
            <w:pPr>
              <w:numPr>
                <w:ilvl w:val="1"/>
                <w:numId w:val="32"/>
              </w:numPr>
              <w:overflowPunct/>
              <w:autoSpaceDE/>
              <w:autoSpaceDN/>
              <w:adjustRightInd/>
              <w:spacing w:after="0"/>
              <w:ind w:firstLineChars="0" w:firstLine="440"/>
              <w:textAlignment w:val="auto"/>
              <w:rPr>
                <w:rFonts w:eastAsia="DengXian"/>
                <w:lang w:eastAsia="zh-CN"/>
              </w:rPr>
            </w:pPr>
            <w:proofErr w:type="spellStart"/>
            <w:r>
              <w:rPr>
                <w:rFonts w:eastAsia="DengXian"/>
                <w:lang w:eastAsia="zh-CN"/>
              </w:rPr>
              <w:t>InF</w:t>
            </w:r>
            <w:proofErr w:type="spellEnd"/>
            <w:r>
              <w:rPr>
                <w:rFonts w:eastAsia="DengXian"/>
                <w:lang w:eastAsia="zh-CN"/>
              </w:rPr>
              <w:t xml:space="preserve">-DH defined in TR38.901 is used. </w:t>
            </w:r>
          </w:p>
          <w:p w14:paraId="78B1FC33" w14:textId="77777777" w:rsidR="008F58D5" w:rsidRDefault="008F58D5" w:rsidP="008F58D5">
            <w:pPr>
              <w:numPr>
                <w:ilvl w:val="1"/>
                <w:numId w:val="32"/>
              </w:numPr>
              <w:overflowPunct/>
              <w:autoSpaceDE/>
              <w:autoSpaceDN/>
              <w:adjustRightInd/>
              <w:spacing w:after="0"/>
              <w:ind w:firstLineChars="0" w:firstLine="440"/>
              <w:textAlignment w:val="auto"/>
              <w:rPr>
                <w:rFonts w:eastAsia="DengXian"/>
                <w:lang w:eastAsia="zh-CN"/>
              </w:rPr>
            </w:pPr>
            <w:r>
              <w:rPr>
                <w:rFonts w:eastAsia="DengXian"/>
                <w:lang w:eastAsia="zh-CN"/>
              </w:rPr>
              <w:t>Decide which of the following is used for each link,</w:t>
            </w:r>
          </w:p>
          <w:p w14:paraId="5F2516E1" w14:textId="77777777" w:rsidR="008F58D5" w:rsidRDefault="008F58D5" w:rsidP="008F58D5">
            <w:pPr>
              <w:numPr>
                <w:ilvl w:val="2"/>
                <w:numId w:val="32"/>
              </w:numPr>
              <w:overflowPunct/>
              <w:autoSpaceDE/>
              <w:autoSpaceDN/>
              <w:adjustRightInd/>
              <w:spacing w:after="0"/>
              <w:ind w:firstLineChars="0" w:firstLine="440"/>
              <w:textAlignment w:val="auto"/>
              <w:rPr>
                <w:rFonts w:eastAsia="DengXian"/>
                <w:lang w:eastAsia="zh-CN"/>
              </w:rPr>
            </w:pPr>
            <w:r>
              <w:rPr>
                <w:rFonts w:eastAsia="DengXian"/>
                <w:lang w:eastAsia="zh-CN"/>
              </w:rPr>
              <w:t>NLOS</w:t>
            </w:r>
          </w:p>
          <w:p w14:paraId="2CEB9460" w14:textId="77777777" w:rsidR="008F58D5" w:rsidRDefault="008F58D5" w:rsidP="008F58D5">
            <w:pPr>
              <w:numPr>
                <w:ilvl w:val="2"/>
                <w:numId w:val="32"/>
              </w:numPr>
              <w:overflowPunct/>
              <w:autoSpaceDE/>
              <w:autoSpaceDN/>
              <w:adjustRightInd/>
              <w:spacing w:after="0"/>
              <w:ind w:firstLineChars="0" w:firstLine="440"/>
              <w:textAlignment w:val="auto"/>
              <w:rPr>
                <w:rFonts w:eastAsia="DengXian"/>
                <w:lang w:eastAsia="zh-CN"/>
              </w:rPr>
            </w:pPr>
            <w:r>
              <w:rPr>
                <w:rFonts w:eastAsia="DengXian"/>
                <w:lang w:eastAsia="zh-CN"/>
              </w:rPr>
              <w:t>LOS</w:t>
            </w:r>
          </w:p>
          <w:p w14:paraId="64A7EA29" w14:textId="77777777" w:rsidR="008F58D5" w:rsidRDefault="008F58D5" w:rsidP="008F58D5">
            <w:pPr>
              <w:numPr>
                <w:ilvl w:val="1"/>
                <w:numId w:val="32"/>
              </w:numPr>
              <w:overflowPunct/>
              <w:autoSpaceDE/>
              <w:autoSpaceDN/>
              <w:adjustRightInd/>
              <w:spacing w:after="0"/>
              <w:ind w:firstLineChars="0" w:firstLine="440"/>
              <w:textAlignment w:val="auto"/>
              <w:rPr>
                <w:rFonts w:eastAsia="DengXian"/>
                <w:lang w:eastAsia="zh-CN"/>
              </w:rPr>
            </w:pPr>
            <w:r>
              <w:rPr>
                <w:rFonts w:eastAsia="DengXian"/>
                <w:lang w:eastAsia="zh-CN"/>
              </w:rPr>
              <w:t xml:space="preserve">FFS: </w:t>
            </w:r>
            <w:proofErr w:type="spellStart"/>
            <w:r>
              <w:rPr>
                <w:rFonts w:eastAsia="DengXian"/>
                <w:lang w:eastAsia="zh-CN"/>
              </w:rPr>
              <w:t>InF</w:t>
            </w:r>
            <w:proofErr w:type="spellEnd"/>
            <w:r>
              <w:rPr>
                <w:rFonts w:eastAsia="DengXian"/>
                <w:lang w:eastAsia="zh-CN"/>
              </w:rPr>
              <w:t>-SH</w:t>
            </w:r>
          </w:p>
          <w:p w14:paraId="18CF0515" w14:textId="77777777" w:rsidR="008F58D5" w:rsidRDefault="008F58D5" w:rsidP="008F58D5">
            <w:pPr>
              <w:numPr>
                <w:ilvl w:val="0"/>
                <w:numId w:val="32"/>
              </w:numPr>
              <w:overflowPunct/>
              <w:autoSpaceDE/>
              <w:autoSpaceDN/>
              <w:adjustRightInd/>
              <w:spacing w:after="0"/>
              <w:ind w:firstLineChars="0" w:firstLine="440"/>
              <w:textAlignment w:val="auto"/>
              <w:rPr>
                <w:rFonts w:eastAsia="Batang"/>
                <w:lang w:eastAsia="zh-CN"/>
              </w:rPr>
            </w:pPr>
            <w:r>
              <w:rPr>
                <w:rFonts w:eastAsia="DengXian"/>
                <w:lang w:eastAsia="zh-CN"/>
              </w:rPr>
              <w:t xml:space="preserve">For D2T2, </w:t>
            </w:r>
            <w:proofErr w:type="gramStart"/>
            <w:r>
              <w:rPr>
                <w:rFonts w:eastAsia="DengXian"/>
                <w:lang w:eastAsia="zh-CN"/>
              </w:rPr>
              <w:t>down-select</w:t>
            </w:r>
            <w:proofErr w:type="gramEnd"/>
            <w:r>
              <w:rPr>
                <w:rFonts w:eastAsia="DengXian"/>
                <w:lang w:eastAsia="zh-CN"/>
              </w:rPr>
              <w:t xml:space="preserve"> from the following path loss models</w:t>
            </w:r>
          </w:p>
          <w:p w14:paraId="5902B677" w14:textId="77777777" w:rsidR="008F58D5" w:rsidRDefault="008F58D5" w:rsidP="008F58D5">
            <w:pPr>
              <w:numPr>
                <w:ilvl w:val="1"/>
                <w:numId w:val="32"/>
              </w:numPr>
              <w:overflowPunct/>
              <w:autoSpaceDE/>
              <w:autoSpaceDN/>
              <w:adjustRightInd/>
              <w:spacing w:after="0"/>
              <w:ind w:firstLineChars="0" w:firstLine="440"/>
              <w:textAlignment w:val="auto"/>
              <w:rPr>
                <w:rFonts w:eastAsia="DengXian"/>
                <w:lang w:eastAsia="zh-CN"/>
              </w:rPr>
            </w:pPr>
            <w:proofErr w:type="spellStart"/>
            <w:r>
              <w:rPr>
                <w:rFonts w:eastAsia="DengXian"/>
                <w:lang w:eastAsia="zh-CN"/>
              </w:rPr>
              <w:t>InF</w:t>
            </w:r>
            <w:proofErr w:type="spellEnd"/>
            <w:r>
              <w:rPr>
                <w:rFonts w:eastAsia="DengXian"/>
                <w:lang w:eastAsia="zh-CN"/>
              </w:rPr>
              <w:t>-DL defined in TR38.901 where the BS path loss model is reused for intermediate-UE with antenna height of 1.5m</w:t>
            </w:r>
          </w:p>
          <w:p w14:paraId="581EEA24" w14:textId="77777777" w:rsidR="008F58D5" w:rsidRDefault="008F58D5" w:rsidP="008F58D5">
            <w:pPr>
              <w:numPr>
                <w:ilvl w:val="1"/>
                <w:numId w:val="32"/>
              </w:numPr>
              <w:overflowPunct/>
              <w:autoSpaceDE/>
              <w:autoSpaceDN/>
              <w:adjustRightInd/>
              <w:spacing w:after="0"/>
              <w:ind w:firstLineChars="0" w:firstLine="440"/>
              <w:textAlignment w:val="auto"/>
              <w:rPr>
                <w:rFonts w:eastAsia="DengXian"/>
                <w:lang w:eastAsia="zh-CN"/>
              </w:rPr>
            </w:pPr>
            <w:proofErr w:type="spellStart"/>
            <w:r>
              <w:rPr>
                <w:rFonts w:eastAsia="DengXian"/>
                <w:lang w:eastAsia="zh-CN"/>
              </w:rPr>
              <w:t>InH</w:t>
            </w:r>
            <w:proofErr w:type="spellEnd"/>
            <w:r>
              <w:rPr>
                <w:rFonts w:eastAsia="DengXian"/>
                <w:lang w:eastAsia="zh-CN"/>
              </w:rPr>
              <w:t>-Office model defined in TR38.901, (</w:t>
            </w:r>
            <w:proofErr w:type="spellStart"/>
            <w:r>
              <w:rPr>
                <w:rFonts w:eastAsia="DengXian"/>
                <w:lang w:eastAsia="zh-CN"/>
              </w:rPr>
              <w:t>a.k.a</w:t>
            </w:r>
            <w:proofErr w:type="spellEnd"/>
            <w:r>
              <w:rPr>
                <w:rFonts w:eastAsia="DengXian"/>
                <w:lang w:eastAsia="zh-CN"/>
              </w:rPr>
              <w:t xml:space="preserve">, </w:t>
            </w:r>
            <w:proofErr w:type="spellStart"/>
            <w:r>
              <w:rPr>
                <w:rFonts w:eastAsia="DengXian"/>
                <w:lang w:eastAsia="zh-CN"/>
              </w:rPr>
              <w:t>InH_B</w:t>
            </w:r>
            <w:proofErr w:type="spellEnd"/>
            <w:r>
              <w:rPr>
                <w:rFonts w:eastAsia="DengXian"/>
                <w:lang w:eastAsia="zh-CN"/>
              </w:rPr>
              <w:t xml:space="preserve"> in Report ITU-R M.2412-0) where the BS path loss model is reused for intermediate-UE with antenna height of 1.5m</w:t>
            </w:r>
          </w:p>
          <w:p w14:paraId="35094B09" w14:textId="77777777" w:rsidR="008F58D5" w:rsidRDefault="008F58D5" w:rsidP="008F58D5">
            <w:pPr>
              <w:numPr>
                <w:ilvl w:val="1"/>
                <w:numId w:val="32"/>
              </w:numPr>
              <w:overflowPunct/>
              <w:autoSpaceDE/>
              <w:autoSpaceDN/>
              <w:adjustRightInd/>
              <w:spacing w:after="0"/>
              <w:ind w:firstLineChars="0" w:firstLine="440"/>
              <w:textAlignment w:val="auto"/>
              <w:rPr>
                <w:rFonts w:eastAsia="DengXian"/>
                <w:lang w:eastAsia="zh-CN"/>
              </w:rPr>
            </w:pPr>
            <w:r>
              <w:rPr>
                <w:rFonts w:eastAsia="DengXian"/>
                <w:lang w:eastAsia="zh-CN"/>
              </w:rPr>
              <w:t>Decide which of the following is used for each link,</w:t>
            </w:r>
          </w:p>
          <w:p w14:paraId="31037FE0" w14:textId="77777777" w:rsidR="008F58D5" w:rsidRDefault="008F58D5" w:rsidP="008F58D5">
            <w:pPr>
              <w:numPr>
                <w:ilvl w:val="2"/>
                <w:numId w:val="32"/>
              </w:numPr>
              <w:overflowPunct/>
              <w:autoSpaceDE/>
              <w:autoSpaceDN/>
              <w:adjustRightInd/>
              <w:spacing w:after="0"/>
              <w:ind w:firstLineChars="0" w:firstLine="440"/>
              <w:textAlignment w:val="auto"/>
              <w:rPr>
                <w:rFonts w:eastAsia="DengXian"/>
                <w:lang w:eastAsia="zh-CN"/>
              </w:rPr>
            </w:pPr>
            <w:r>
              <w:rPr>
                <w:rFonts w:eastAsia="DengXian"/>
                <w:lang w:eastAsia="zh-CN"/>
              </w:rPr>
              <w:t>NLOS</w:t>
            </w:r>
          </w:p>
          <w:p w14:paraId="121EB50C" w14:textId="35D2A1C1" w:rsidR="008F58D5" w:rsidRPr="008F58D5" w:rsidRDefault="008F58D5" w:rsidP="008F58D5">
            <w:pPr>
              <w:numPr>
                <w:ilvl w:val="2"/>
                <w:numId w:val="32"/>
              </w:numPr>
              <w:overflowPunct/>
              <w:autoSpaceDE/>
              <w:autoSpaceDN/>
              <w:adjustRightInd/>
              <w:spacing w:after="0"/>
              <w:ind w:firstLineChars="0" w:firstLine="440"/>
              <w:textAlignment w:val="auto"/>
              <w:rPr>
                <w:rFonts w:eastAsia="DengXian"/>
                <w:lang w:eastAsia="zh-CN"/>
              </w:rPr>
            </w:pPr>
            <w:r w:rsidRPr="008F58D5">
              <w:rPr>
                <w:rFonts w:eastAsia="DengXian"/>
                <w:lang w:eastAsia="zh-CN"/>
              </w:rPr>
              <w:t>LOS</w:t>
            </w:r>
            <w:r w:rsidRPr="008F58D5">
              <w:rPr>
                <w:rFonts w:ascii="SimSun" w:hAnsi="SimSun" w:cs="SimSun" w:hint="eastAsia"/>
                <w:sz w:val="24"/>
                <w:lang w:eastAsia="zh-CN"/>
              </w:rPr>
              <w:t xml:space="preserve"> </w:t>
            </w:r>
          </w:p>
        </w:tc>
      </w:tr>
    </w:tbl>
    <w:p w14:paraId="5CB7A72E" w14:textId="030DADBB" w:rsidR="008F58D5" w:rsidRDefault="008F58D5" w:rsidP="00C13083">
      <w:pPr>
        <w:ind w:firstLine="440"/>
        <w:rPr>
          <w:lang w:eastAsia="zh-CN"/>
        </w:rPr>
      </w:pPr>
    </w:p>
    <w:p w14:paraId="3ECE8A3E" w14:textId="41F37487" w:rsidR="00501338" w:rsidRDefault="0073355E" w:rsidP="00C13083">
      <w:pPr>
        <w:ind w:firstLine="440"/>
        <w:rPr>
          <w:lang w:eastAsia="zh-CN"/>
        </w:rPr>
      </w:pPr>
      <w:r>
        <w:rPr>
          <w:lang w:eastAsia="zh-CN"/>
        </w:rPr>
        <w:t xml:space="preserve">The pathloss </w:t>
      </w:r>
      <w:r w:rsidR="00662224">
        <w:rPr>
          <w:lang w:eastAsia="zh-CN"/>
        </w:rPr>
        <w:t xml:space="preserve">selection depends on the assumption for the deployment scenario. </w:t>
      </w:r>
      <w:r w:rsidR="00BC3A76">
        <w:rPr>
          <w:lang w:eastAsia="zh-CN"/>
        </w:rPr>
        <w:t>In general, for A-IoT, the representative use case is indoor factory, where large and dense devices will be deployed. Therefore, a sparse cluster (</w:t>
      </w:r>
      <w:proofErr w:type="spellStart"/>
      <w:r w:rsidR="00BC3A76">
        <w:rPr>
          <w:lang w:eastAsia="zh-CN"/>
        </w:rPr>
        <w:t>InF</w:t>
      </w:r>
      <w:proofErr w:type="spellEnd"/>
      <w:r w:rsidR="00BC3A76">
        <w:rPr>
          <w:lang w:eastAsia="zh-CN"/>
        </w:rPr>
        <w:t xml:space="preserve">-SH) is not a suitable assumption for pathloss model. On the contrary, </w:t>
      </w:r>
      <w:proofErr w:type="spellStart"/>
      <w:r w:rsidR="00BC3A76">
        <w:rPr>
          <w:lang w:eastAsia="zh-CN"/>
        </w:rPr>
        <w:t>InF</w:t>
      </w:r>
      <w:proofErr w:type="spellEnd"/>
      <w:r w:rsidR="00BC3A76">
        <w:rPr>
          <w:lang w:eastAsia="zh-CN"/>
        </w:rPr>
        <w:t xml:space="preserve">-DH would be a better selection with a consideration of dense cluster in the indoor factory scenario. Regarding whether it is </w:t>
      </w:r>
      <w:proofErr w:type="spellStart"/>
      <w:r w:rsidR="00BC3A76">
        <w:rPr>
          <w:lang w:eastAsia="zh-CN"/>
        </w:rPr>
        <w:t>InF</w:t>
      </w:r>
      <w:proofErr w:type="spellEnd"/>
      <w:r w:rsidR="00BC3A76">
        <w:rPr>
          <w:lang w:eastAsia="zh-CN"/>
        </w:rPr>
        <w:t xml:space="preserve">-DH LOS or NLOS, it </w:t>
      </w:r>
      <w:proofErr w:type="gramStart"/>
      <w:r w:rsidR="00BC3A76">
        <w:rPr>
          <w:lang w:eastAsia="zh-CN"/>
        </w:rPr>
        <w:t>actually depends</w:t>
      </w:r>
      <w:proofErr w:type="gramEnd"/>
      <w:r w:rsidR="00BC3A76">
        <w:rPr>
          <w:lang w:eastAsia="zh-CN"/>
        </w:rPr>
        <w:t xml:space="preserve"> on the height and deployment of the reader (BS or UE)</w:t>
      </w:r>
      <w:r w:rsidR="00FB5A08">
        <w:rPr>
          <w:lang w:eastAsia="zh-CN"/>
        </w:rPr>
        <w:t>,</w:t>
      </w:r>
      <w:r w:rsidR="00BC3A76">
        <w:rPr>
          <w:lang w:eastAsia="zh-CN"/>
        </w:rPr>
        <w:t xml:space="preserve"> the obstacles (e.g., storage rack)</w:t>
      </w:r>
      <w:r w:rsidR="00FB5A08">
        <w:rPr>
          <w:lang w:eastAsia="zh-CN"/>
        </w:rPr>
        <w:t xml:space="preserve"> and CW emitter (e.g., inside and/or outside topology), etc</w:t>
      </w:r>
      <w:r w:rsidR="00BC3A76">
        <w:rPr>
          <w:lang w:eastAsia="zh-CN"/>
        </w:rPr>
        <w:t xml:space="preserve">. </w:t>
      </w:r>
      <w:r w:rsidR="00BC3A76">
        <w:rPr>
          <w:rFonts w:hint="eastAsia"/>
          <w:lang w:eastAsia="zh-CN"/>
        </w:rPr>
        <w:t>D</w:t>
      </w:r>
      <w:r w:rsidR="00BC3A76">
        <w:rPr>
          <w:lang w:eastAsia="zh-CN"/>
        </w:rPr>
        <w:t xml:space="preserve">ifferent assumption results in different selection </w:t>
      </w:r>
      <w:r w:rsidR="00FB5A08">
        <w:rPr>
          <w:lang w:eastAsia="zh-CN"/>
        </w:rPr>
        <w:t>on the pathloss</w:t>
      </w:r>
      <w:r w:rsidR="00FB02FF">
        <w:rPr>
          <w:lang w:eastAsia="zh-CN"/>
        </w:rPr>
        <w:t xml:space="preserve"> model.</w:t>
      </w:r>
    </w:p>
    <w:p w14:paraId="4461A0E9" w14:textId="4B0CD5AA" w:rsidR="00BC3A76" w:rsidRDefault="00BC3A76" w:rsidP="00BC3A76">
      <w:pPr>
        <w:ind w:firstLine="442"/>
        <w:rPr>
          <w:b/>
          <w:bCs/>
          <w:lang w:eastAsia="zh-CN"/>
        </w:rPr>
      </w:pPr>
      <w:bookmarkStart w:id="45" w:name="o9"/>
      <w:r>
        <w:rPr>
          <w:b/>
          <w:bCs/>
          <w:lang w:eastAsia="zh-CN"/>
        </w:rPr>
        <w:t xml:space="preserve">Observation </w:t>
      </w:r>
      <w:r w:rsidR="009865AF">
        <w:rPr>
          <w:b/>
          <w:bCs/>
          <w:lang w:eastAsia="zh-CN"/>
        </w:rPr>
        <w:t>9</w:t>
      </w:r>
      <w:r>
        <w:rPr>
          <w:b/>
          <w:bCs/>
          <w:lang w:eastAsia="zh-CN"/>
        </w:rPr>
        <w:t xml:space="preserve">: For D1T1, </w:t>
      </w:r>
      <w:r>
        <w:rPr>
          <w:rFonts w:eastAsia="DengXian"/>
          <w:b/>
          <w:bCs/>
          <w:lang w:eastAsia="zh-CN"/>
        </w:rPr>
        <w:t>pathloss model</w:t>
      </w:r>
      <w:r>
        <w:rPr>
          <w:b/>
          <w:bCs/>
          <w:lang w:eastAsia="zh-CN"/>
        </w:rPr>
        <w:t xml:space="preserve"> of </w:t>
      </w:r>
      <w:proofErr w:type="spellStart"/>
      <w:r>
        <w:rPr>
          <w:b/>
          <w:bCs/>
          <w:lang w:eastAsia="zh-CN"/>
        </w:rPr>
        <w:t>InF</w:t>
      </w:r>
      <w:proofErr w:type="spellEnd"/>
      <w:r>
        <w:rPr>
          <w:b/>
          <w:bCs/>
          <w:lang w:eastAsia="zh-CN"/>
        </w:rPr>
        <w:t>-SH is not very suitable for a</w:t>
      </w:r>
      <w:r w:rsidR="00C142D0">
        <w:rPr>
          <w:b/>
          <w:bCs/>
          <w:lang w:eastAsia="zh-CN"/>
        </w:rPr>
        <w:t>n</w:t>
      </w:r>
      <w:r>
        <w:rPr>
          <w:b/>
          <w:bCs/>
          <w:lang w:eastAsia="zh-CN"/>
        </w:rPr>
        <w:t xml:space="preserve"> </w:t>
      </w:r>
      <w:r w:rsidR="00C142D0">
        <w:rPr>
          <w:b/>
          <w:bCs/>
          <w:lang w:eastAsia="zh-CN"/>
        </w:rPr>
        <w:t xml:space="preserve">indoor </w:t>
      </w:r>
      <w:r>
        <w:rPr>
          <w:b/>
          <w:bCs/>
          <w:lang w:eastAsia="zh-CN"/>
        </w:rPr>
        <w:t>factory scenario with large and dense devices deployed.</w:t>
      </w:r>
    </w:p>
    <w:bookmarkEnd w:id="45"/>
    <w:p w14:paraId="0B2ED003" w14:textId="77777777" w:rsidR="0057019D" w:rsidRDefault="0057019D" w:rsidP="00C13083">
      <w:pPr>
        <w:ind w:firstLine="442"/>
        <w:rPr>
          <w:b/>
          <w:bCs/>
          <w:lang w:eastAsia="zh-CN"/>
        </w:rPr>
      </w:pPr>
    </w:p>
    <w:p w14:paraId="68D4C64F" w14:textId="3C2B413C" w:rsidR="0057019D" w:rsidRDefault="0057019D" w:rsidP="00C13083">
      <w:pPr>
        <w:ind w:firstLine="442"/>
        <w:rPr>
          <w:b/>
          <w:bCs/>
          <w:lang w:eastAsia="zh-CN"/>
        </w:rPr>
      </w:pPr>
      <w:bookmarkStart w:id="46" w:name="o10"/>
      <w:r>
        <w:rPr>
          <w:rFonts w:hint="eastAsia"/>
          <w:b/>
          <w:bCs/>
          <w:lang w:eastAsia="zh-CN"/>
        </w:rPr>
        <w:lastRenderedPageBreak/>
        <w:t>O</w:t>
      </w:r>
      <w:r>
        <w:rPr>
          <w:b/>
          <w:bCs/>
          <w:lang w:eastAsia="zh-CN"/>
        </w:rPr>
        <w:t xml:space="preserve">bservation </w:t>
      </w:r>
      <w:r w:rsidR="009865AF">
        <w:rPr>
          <w:b/>
          <w:bCs/>
          <w:lang w:eastAsia="zh-CN"/>
        </w:rPr>
        <w:t>10</w:t>
      </w:r>
      <w:r>
        <w:rPr>
          <w:b/>
          <w:bCs/>
          <w:lang w:eastAsia="zh-CN"/>
        </w:rPr>
        <w:t xml:space="preserve">: For D1T1, </w:t>
      </w:r>
      <w:r w:rsidR="00A164A5">
        <w:rPr>
          <w:b/>
          <w:bCs/>
          <w:lang w:eastAsia="zh-CN"/>
        </w:rPr>
        <w:t>the selectin on</w:t>
      </w:r>
      <w:r>
        <w:rPr>
          <w:b/>
          <w:bCs/>
          <w:lang w:eastAsia="zh-CN"/>
        </w:rPr>
        <w:t xml:space="preserve"> pathloss</w:t>
      </w:r>
      <w:r w:rsidR="00EB4EF3">
        <w:rPr>
          <w:b/>
          <w:bCs/>
          <w:lang w:eastAsia="zh-CN"/>
        </w:rPr>
        <w:t xml:space="preserve"> model</w:t>
      </w:r>
      <w:r>
        <w:rPr>
          <w:b/>
          <w:bCs/>
          <w:lang w:eastAsia="zh-CN"/>
        </w:rPr>
        <w:t xml:space="preserve"> of </w:t>
      </w:r>
      <w:proofErr w:type="spellStart"/>
      <w:r>
        <w:rPr>
          <w:b/>
          <w:bCs/>
          <w:lang w:eastAsia="zh-CN"/>
        </w:rPr>
        <w:t>InF</w:t>
      </w:r>
      <w:proofErr w:type="spellEnd"/>
      <w:r>
        <w:rPr>
          <w:b/>
          <w:bCs/>
          <w:lang w:eastAsia="zh-CN"/>
        </w:rPr>
        <w:t>-DH LOS or NLOS depends on the specific assumption</w:t>
      </w:r>
      <w:r w:rsidR="00EB4EF3">
        <w:rPr>
          <w:b/>
          <w:bCs/>
          <w:lang w:eastAsia="zh-CN"/>
        </w:rPr>
        <w:t xml:space="preserve">s on the height and deployment of the components in the scenario, e.g., reader, </w:t>
      </w:r>
      <w:r w:rsidR="00A164A5" w:rsidRPr="00A164A5">
        <w:rPr>
          <w:b/>
          <w:bCs/>
          <w:lang w:eastAsia="zh-CN"/>
        </w:rPr>
        <w:t>clutter</w:t>
      </w:r>
      <w:r w:rsidR="00EB4EF3">
        <w:rPr>
          <w:b/>
          <w:bCs/>
          <w:lang w:eastAsia="zh-CN"/>
        </w:rPr>
        <w:t>, device, and CW emitter, etc.</w:t>
      </w:r>
    </w:p>
    <w:p w14:paraId="400B2B2E" w14:textId="17566CF9" w:rsidR="00EB4EF3" w:rsidRDefault="008F58D5" w:rsidP="00C13083">
      <w:pPr>
        <w:ind w:firstLine="442"/>
        <w:rPr>
          <w:b/>
          <w:bCs/>
          <w:lang w:eastAsia="zh-CN"/>
        </w:rPr>
      </w:pPr>
      <w:bookmarkStart w:id="47" w:name="p23"/>
      <w:bookmarkEnd w:id="46"/>
      <w:r w:rsidRPr="005A2BDD">
        <w:rPr>
          <w:rFonts w:hint="eastAsia"/>
          <w:b/>
          <w:bCs/>
          <w:lang w:eastAsia="zh-CN"/>
        </w:rPr>
        <w:t>P</w:t>
      </w:r>
      <w:r w:rsidRPr="005A2BDD">
        <w:rPr>
          <w:b/>
          <w:bCs/>
          <w:lang w:eastAsia="zh-CN"/>
        </w:rPr>
        <w:t xml:space="preserve">roposal </w:t>
      </w:r>
      <w:r w:rsidR="009865AF">
        <w:rPr>
          <w:b/>
          <w:bCs/>
          <w:lang w:eastAsia="zh-CN"/>
        </w:rPr>
        <w:t>23</w:t>
      </w:r>
      <w:r w:rsidRPr="005A2BDD">
        <w:rPr>
          <w:b/>
          <w:bCs/>
          <w:lang w:eastAsia="zh-CN"/>
        </w:rPr>
        <w:t xml:space="preserve">: For D1T1, </w:t>
      </w:r>
      <w:r w:rsidR="00F242D3">
        <w:rPr>
          <w:b/>
          <w:bCs/>
          <w:lang w:eastAsia="zh-CN"/>
        </w:rPr>
        <w:t xml:space="preserve">slightly prefer </w:t>
      </w:r>
      <w:r w:rsidR="00EB4EF3">
        <w:rPr>
          <w:b/>
          <w:bCs/>
          <w:lang w:eastAsia="zh-CN"/>
        </w:rPr>
        <w:t xml:space="preserve">a unified pathloss model for coverage evaluation, e.g., </w:t>
      </w:r>
      <w:proofErr w:type="spellStart"/>
      <w:r w:rsidR="00EB4EF3" w:rsidRPr="00EB4EF3">
        <w:rPr>
          <w:b/>
          <w:bCs/>
          <w:lang w:eastAsia="zh-CN"/>
        </w:rPr>
        <w:t>InF</w:t>
      </w:r>
      <w:proofErr w:type="spellEnd"/>
      <w:r w:rsidR="00EB4EF3" w:rsidRPr="00EB4EF3">
        <w:rPr>
          <w:b/>
          <w:bCs/>
          <w:lang w:eastAsia="zh-CN"/>
        </w:rPr>
        <w:t>-DH NLOS</w:t>
      </w:r>
    </w:p>
    <w:bookmarkEnd w:id="47"/>
    <w:p w14:paraId="3360F5E3" w14:textId="38B1D321" w:rsidR="00F242D3" w:rsidRDefault="00F242D3" w:rsidP="00C13083">
      <w:pPr>
        <w:ind w:firstLine="440"/>
        <w:rPr>
          <w:lang w:eastAsia="zh-CN"/>
        </w:rPr>
      </w:pPr>
      <w:r>
        <w:rPr>
          <w:lang w:eastAsia="zh-CN"/>
        </w:rPr>
        <w:t xml:space="preserve">Regarding </w:t>
      </w:r>
      <w:r w:rsidR="00BB36AF">
        <w:rPr>
          <w:lang w:eastAsia="zh-CN"/>
        </w:rPr>
        <w:t xml:space="preserve">D2T2, when UE as the reader, on the one hand, the antenna height would be lower that BS as reader, thus the probability for a LOS would be decreased. On the other hand, different from BS with a fixed location, the UE has more flexibility on the location, which further leads to a LOS between UE reader and device when they are closed to each other. </w:t>
      </w:r>
      <w:proofErr w:type="gramStart"/>
      <w:r w:rsidR="00F1701E">
        <w:rPr>
          <w:lang w:eastAsia="zh-CN"/>
        </w:rPr>
        <w:t>Similar to</w:t>
      </w:r>
      <w:proofErr w:type="gramEnd"/>
      <w:r w:rsidR="00F1701E">
        <w:rPr>
          <w:lang w:eastAsia="zh-CN"/>
        </w:rPr>
        <w:t xml:space="preserve"> the pathloss model selection for D1T1, we think a unified pathloss model for D2T2 would be benefit considering the workload. Thus, we have the following proposal:</w:t>
      </w:r>
    </w:p>
    <w:p w14:paraId="278EB82E" w14:textId="02C4FE1E" w:rsidR="00F11F47" w:rsidRDefault="008F58D5" w:rsidP="00F11F47">
      <w:pPr>
        <w:ind w:firstLine="442"/>
        <w:rPr>
          <w:b/>
          <w:bCs/>
          <w:lang w:eastAsia="zh-CN"/>
        </w:rPr>
      </w:pPr>
      <w:bookmarkStart w:id="48" w:name="p24"/>
      <w:r w:rsidRPr="005A2BDD">
        <w:rPr>
          <w:rFonts w:hint="eastAsia"/>
          <w:b/>
          <w:bCs/>
          <w:lang w:eastAsia="zh-CN"/>
        </w:rPr>
        <w:t>P</w:t>
      </w:r>
      <w:r w:rsidRPr="005A2BDD">
        <w:rPr>
          <w:b/>
          <w:bCs/>
          <w:lang w:eastAsia="zh-CN"/>
        </w:rPr>
        <w:t xml:space="preserve">roposal </w:t>
      </w:r>
      <w:r w:rsidR="009865AF">
        <w:rPr>
          <w:b/>
          <w:bCs/>
          <w:lang w:eastAsia="zh-CN"/>
        </w:rPr>
        <w:t>24</w:t>
      </w:r>
      <w:r w:rsidRPr="005A2BDD">
        <w:rPr>
          <w:b/>
          <w:bCs/>
          <w:lang w:eastAsia="zh-CN"/>
        </w:rPr>
        <w:t xml:space="preserve">: </w:t>
      </w:r>
      <w:r w:rsidR="00F1701E">
        <w:rPr>
          <w:b/>
          <w:bCs/>
          <w:lang w:eastAsia="zh-CN"/>
        </w:rPr>
        <w:t xml:space="preserve">For D2T2, slightly prefer a unified pathloss model for coverage evaluation, e.g., </w:t>
      </w:r>
      <w:proofErr w:type="spellStart"/>
      <w:r w:rsidR="00F1701E">
        <w:rPr>
          <w:b/>
          <w:bCs/>
          <w:lang w:eastAsia="zh-CN"/>
        </w:rPr>
        <w:t>InF</w:t>
      </w:r>
      <w:proofErr w:type="spellEnd"/>
      <w:r w:rsidR="00F1701E">
        <w:rPr>
          <w:b/>
          <w:bCs/>
          <w:lang w:eastAsia="zh-CN"/>
        </w:rPr>
        <w:t>-DL NLOS</w:t>
      </w:r>
      <w:r w:rsidR="00F11F47">
        <w:rPr>
          <w:b/>
          <w:bCs/>
          <w:lang w:eastAsia="zh-CN"/>
        </w:rPr>
        <w:t>.</w:t>
      </w:r>
    </w:p>
    <w:bookmarkEnd w:id="48"/>
    <w:p w14:paraId="231DB8EA" w14:textId="5B74043B" w:rsidR="00C13083" w:rsidRPr="00167C1C" w:rsidRDefault="00C13083" w:rsidP="00C13083">
      <w:pPr>
        <w:ind w:firstLine="442"/>
        <w:rPr>
          <w:b/>
          <w:bCs/>
          <w:u w:val="single"/>
          <w:lang w:eastAsia="zh-CN"/>
        </w:rPr>
      </w:pPr>
      <w:r w:rsidRPr="00167C1C">
        <w:rPr>
          <w:rFonts w:hint="eastAsia"/>
          <w:b/>
          <w:bCs/>
          <w:u w:val="single"/>
          <w:lang w:eastAsia="zh-CN"/>
        </w:rPr>
        <w:t>L</w:t>
      </w:r>
      <w:r w:rsidRPr="00167C1C">
        <w:rPr>
          <w:b/>
          <w:bCs/>
          <w:u w:val="single"/>
          <w:lang w:eastAsia="zh-CN"/>
        </w:rPr>
        <w:t xml:space="preserve">ink budget </w:t>
      </w:r>
      <w:r w:rsidR="000577FD" w:rsidRPr="00167C1C">
        <w:rPr>
          <w:b/>
          <w:bCs/>
          <w:u w:val="single"/>
          <w:lang w:eastAsia="zh-CN"/>
        </w:rPr>
        <w:t>results</w:t>
      </w:r>
    </w:p>
    <w:p w14:paraId="67A00B34" w14:textId="18AD15B4" w:rsidR="00167C1C" w:rsidRDefault="00167C1C" w:rsidP="00DD1AC3">
      <w:pPr>
        <w:ind w:firstLine="440"/>
        <w:rPr>
          <w:lang w:eastAsia="zh-CN"/>
        </w:rPr>
      </w:pPr>
      <w:r w:rsidRPr="00167C1C">
        <w:rPr>
          <w:rFonts w:hint="eastAsia"/>
          <w:lang w:eastAsia="zh-CN"/>
        </w:rPr>
        <w:t>A</w:t>
      </w:r>
      <w:r w:rsidRPr="00167C1C">
        <w:rPr>
          <w:lang w:eastAsia="zh-CN"/>
        </w:rPr>
        <w:t xml:space="preserve"> </w:t>
      </w:r>
      <w:r>
        <w:rPr>
          <w:lang w:eastAsia="zh-CN"/>
        </w:rPr>
        <w:t>link budget template is given in RAN1 #116 [4]. Based on it, we have the following link budget calculation. The general scenario and assumption for the link budget are</w:t>
      </w:r>
    </w:p>
    <w:p w14:paraId="4178648F" w14:textId="77777777" w:rsidR="006B349D" w:rsidRPr="006B349D" w:rsidRDefault="00167C1C" w:rsidP="006B349D">
      <w:pPr>
        <w:pStyle w:val="ListParagraph"/>
        <w:numPr>
          <w:ilvl w:val="0"/>
          <w:numId w:val="42"/>
        </w:numPr>
        <w:ind w:firstLineChars="0"/>
        <w:rPr>
          <w:rFonts w:ascii="Times New Roman" w:hAnsi="Times New Roman"/>
          <w:lang w:eastAsia="zh-CN"/>
        </w:rPr>
      </w:pPr>
      <w:r w:rsidRPr="006B349D">
        <w:rPr>
          <w:rFonts w:ascii="Times New Roman" w:eastAsiaTheme="minorEastAsia" w:hAnsi="Times New Roman"/>
          <w:lang w:eastAsia="zh-CN"/>
        </w:rPr>
        <w:t xml:space="preserve">Scenario of D1T1-A (CW inside topology) and CW on DL spectrum are used </w:t>
      </w:r>
      <w:r w:rsidR="006B349D" w:rsidRPr="006B349D">
        <w:rPr>
          <w:rFonts w:ascii="Times New Roman" w:eastAsiaTheme="minorEastAsia" w:hAnsi="Times New Roman"/>
          <w:lang w:eastAsia="zh-CN"/>
        </w:rPr>
        <w:t xml:space="preserve">(case 1-1 in </w:t>
      </w:r>
      <w:r w:rsidR="006B349D">
        <w:rPr>
          <w:rFonts w:ascii="Times New Roman" w:eastAsiaTheme="minorEastAsia" w:hAnsi="Times New Roman"/>
          <w:lang w:eastAsia="zh-CN"/>
        </w:rPr>
        <w:t>#</w:t>
      </w:r>
      <w:r w:rsidR="006B349D" w:rsidRPr="006B349D">
        <w:rPr>
          <w:rFonts w:ascii="Times New Roman" w:eastAsiaTheme="minorEastAsia" w:hAnsi="Times New Roman"/>
          <w:lang w:eastAsia="zh-CN"/>
        </w:rPr>
        <w:t>9.4.2.4)</w:t>
      </w:r>
    </w:p>
    <w:p w14:paraId="732AD121" w14:textId="1A33F147" w:rsidR="006B349D" w:rsidRDefault="00167C1C" w:rsidP="006B349D">
      <w:pPr>
        <w:pStyle w:val="ListParagraph"/>
        <w:numPr>
          <w:ilvl w:val="0"/>
          <w:numId w:val="42"/>
        </w:numPr>
        <w:ind w:firstLineChars="0"/>
        <w:rPr>
          <w:rFonts w:ascii="Times New Roman" w:hAnsi="Times New Roman"/>
          <w:lang w:eastAsia="zh-CN"/>
        </w:rPr>
      </w:pPr>
      <w:r w:rsidRPr="006B349D">
        <w:rPr>
          <w:rFonts w:ascii="Times New Roman" w:hAnsi="Times New Roman"/>
          <w:lang w:eastAsia="zh-CN"/>
        </w:rPr>
        <w:t>For</w:t>
      </w:r>
      <w:r w:rsidRPr="006B349D">
        <w:rPr>
          <w:rFonts w:ascii="Times New Roman" w:hAnsi="Times New Roman"/>
        </w:rPr>
        <w:t xml:space="preserve"> </w:t>
      </w:r>
      <w:r w:rsidRPr="006B349D">
        <w:rPr>
          <w:rFonts w:ascii="Times New Roman" w:hAnsi="Times New Roman"/>
          <w:lang w:eastAsia="zh-CN"/>
        </w:rPr>
        <w:t>link budget calculation of CW2D/RF-EH, a predefined threshold of -20dBm is used</w:t>
      </w:r>
      <w:r w:rsidR="006B349D">
        <w:rPr>
          <w:rFonts w:ascii="Times New Roman" w:hAnsi="Times New Roman"/>
          <w:lang w:eastAsia="zh-CN"/>
        </w:rPr>
        <w:t xml:space="preserve">, </w:t>
      </w:r>
      <w:r w:rsidR="006B349D" w:rsidRPr="006B349D">
        <w:rPr>
          <w:rFonts w:ascii="Times New Roman" w:hAnsi="Times New Roman"/>
          <w:lang w:eastAsia="zh-CN"/>
        </w:rPr>
        <w:t>i.e., Budget-Alt1</w:t>
      </w:r>
      <w:r w:rsidRPr="006B349D">
        <w:rPr>
          <w:rFonts w:ascii="Times New Roman" w:hAnsi="Times New Roman"/>
          <w:lang w:eastAsia="zh-CN"/>
        </w:rPr>
        <w:t xml:space="preserve">. </w:t>
      </w:r>
    </w:p>
    <w:p w14:paraId="3E93CE67" w14:textId="78CEAC74" w:rsidR="00167C1C" w:rsidRDefault="00167C1C" w:rsidP="006B349D">
      <w:pPr>
        <w:pStyle w:val="ListParagraph"/>
        <w:numPr>
          <w:ilvl w:val="0"/>
          <w:numId w:val="42"/>
        </w:numPr>
        <w:ind w:firstLineChars="0"/>
        <w:rPr>
          <w:rFonts w:ascii="Times New Roman" w:hAnsi="Times New Roman"/>
          <w:lang w:eastAsia="zh-CN"/>
        </w:rPr>
      </w:pPr>
      <w:r w:rsidRPr="006B349D">
        <w:rPr>
          <w:rFonts w:ascii="Times New Roman" w:hAnsi="Times New Roman"/>
          <w:lang w:eastAsia="zh-CN"/>
        </w:rPr>
        <w:t>For link budget calculation of R2D</w:t>
      </w:r>
      <w:r w:rsidR="006B349D" w:rsidRPr="006B349D">
        <w:rPr>
          <w:rFonts w:ascii="Times New Roman" w:hAnsi="Times New Roman"/>
          <w:lang w:eastAsia="zh-CN"/>
        </w:rPr>
        <w:t xml:space="preserve">, a sensitivity of -45dBm calculated by </w:t>
      </w:r>
      <w:r w:rsidR="006B349D">
        <w:rPr>
          <w:rFonts w:ascii="Times New Roman" w:hAnsi="Times New Roman"/>
          <w:lang w:eastAsia="zh-CN"/>
        </w:rPr>
        <w:t xml:space="preserve">the </w:t>
      </w:r>
      <w:r w:rsidR="006B349D" w:rsidRPr="006B349D">
        <w:rPr>
          <w:rFonts w:ascii="Times New Roman" w:hAnsi="Times New Roman"/>
          <w:lang w:eastAsia="zh-CN"/>
        </w:rPr>
        <w:t>required SNR (as shown in Figure 5) is used, i.e., Budget-Alt</w:t>
      </w:r>
      <w:r w:rsidR="006B349D">
        <w:rPr>
          <w:rFonts w:ascii="Times New Roman" w:hAnsi="Times New Roman"/>
          <w:lang w:eastAsia="zh-CN"/>
        </w:rPr>
        <w:t xml:space="preserve"> 2.</w:t>
      </w:r>
    </w:p>
    <w:p w14:paraId="2BBADD72" w14:textId="6CD05501" w:rsidR="006B349D" w:rsidRPr="006B349D" w:rsidRDefault="006B349D" w:rsidP="006B349D">
      <w:pPr>
        <w:pStyle w:val="ListParagraph"/>
        <w:numPr>
          <w:ilvl w:val="1"/>
          <w:numId w:val="42"/>
        </w:numPr>
        <w:ind w:firstLineChars="0"/>
        <w:rPr>
          <w:rFonts w:ascii="Times New Roman"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nterference not considered here</w:t>
      </w:r>
    </w:p>
    <w:p w14:paraId="0F59F6DC" w14:textId="62679BF8" w:rsidR="006B349D" w:rsidRPr="003E5642" w:rsidRDefault="006B349D" w:rsidP="006B349D">
      <w:pPr>
        <w:pStyle w:val="ListParagraph"/>
        <w:numPr>
          <w:ilvl w:val="0"/>
          <w:numId w:val="42"/>
        </w:numPr>
        <w:ind w:firstLineChars="0"/>
        <w:rPr>
          <w:rFonts w:ascii="Times New Roman"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link budge calculation of D2R, the predefined defined activation threshold of -20dBm is used as the Tx power of D2R</w:t>
      </w:r>
    </w:p>
    <w:p w14:paraId="3BD75CF9" w14:textId="79F979E5" w:rsidR="003E5642" w:rsidRPr="000D221C" w:rsidRDefault="003E5642" w:rsidP="006B349D">
      <w:pPr>
        <w:pStyle w:val="ListParagraph"/>
        <w:numPr>
          <w:ilvl w:val="0"/>
          <w:numId w:val="42"/>
        </w:numPr>
        <w:ind w:firstLineChars="0"/>
        <w:rPr>
          <w:rFonts w:ascii="Times New Roman" w:hAnsi="Times New Roman"/>
          <w:lang w:eastAsia="zh-CN"/>
        </w:rPr>
      </w:pPr>
      <w:r>
        <w:rPr>
          <w:rFonts w:ascii="Times New Roman" w:eastAsiaTheme="minorEastAsia" w:hAnsi="Times New Roman"/>
          <w:lang w:eastAsia="zh-CN"/>
        </w:rPr>
        <w:t xml:space="preserve">Pathloss model of </w:t>
      </w:r>
      <w:proofErr w:type="spellStart"/>
      <w:r>
        <w:rPr>
          <w:rFonts w:ascii="Times New Roman" w:eastAsiaTheme="minorEastAsia" w:hAnsi="Times New Roman" w:hint="eastAsia"/>
          <w:lang w:eastAsia="zh-CN"/>
        </w:rPr>
        <w:t>I</w:t>
      </w:r>
      <w:r>
        <w:rPr>
          <w:rFonts w:ascii="Times New Roman" w:eastAsiaTheme="minorEastAsia" w:hAnsi="Times New Roman"/>
          <w:lang w:eastAsia="zh-CN"/>
        </w:rPr>
        <w:t>nF</w:t>
      </w:r>
      <w:proofErr w:type="spellEnd"/>
      <w:r>
        <w:rPr>
          <w:rFonts w:ascii="Times New Roman" w:eastAsiaTheme="minorEastAsia" w:hAnsi="Times New Roman"/>
          <w:lang w:eastAsia="zh-CN"/>
        </w:rPr>
        <w:t>-DH NLOS used here</w:t>
      </w:r>
    </w:p>
    <w:p w14:paraId="144573DE" w14:textId="3E8CDE05" w:rsidR="000D221C" w:rsidRDefault="000D221C" w:rsidP="000D221C">
      <w:pPr>
        <w:ind w:left="440" w:firstLineChars="0" w:firstLine="0"/>
        <w:rPr>
          <w:lang w:eastAsia="zh-CN"/>
        </w:rPr>
      </w:pPr>
      <w:r>
        <w:rPr>
          <w:rFonts w:hint="eastAsia"/>
          <w:lang w:eastAsia="zh-CN"/>
        </w:rPr>
        <w:t>O</w:t>
      </w:r>
      <w:r>
        <w:rPr>
          <w:lang w:eastAsia="zh-CN"/>
        </w:rPr>
        <w:t>ther detailed link budget assumptions can be found in the following table.</w:t>
      </w:r>
    </w:p>
    <w:p w14:paraId="3D2E47F9" w14:textId="00D6F5CD" w:rsidR="00CA5E17" w:rsidRPr="009865AF" w:rsidRDefault="00CA5E17" w:rsidP="00CA5E17">
      <w:pPr>
        <w:ind w:left="440" w:firstLineChars="0" w:firstLine="0"/>
        <w:jc w:val="center"/>
        <w:rPr>
          <w:b/>
          <w:bCs/>
          <w:sz w:val="21"/>
          <w:szCs w:val="18"/>
          <w:lang w:eastAsia="zh-CN"/>
        </w:rPr>
      </w:pPr>
      <w:r w:rsidRPr="009865AF">
        <w:rPr>
          <w:rFonts w:hint="eastAsia"/>
          <w:b/>
          <w:bCs/>
          <w:sz w:val="21"/>
          <w:szCs w:val="18"/>
          <w:lang w:eastAsia="zh-CN"/>
        </w:rPr>
        <w:t>T</w:t>
      </w:r>
      <w:r w:rsidRPr="009865AF">
        <w:rPr>
          <w:b/>
          <w:bCs/>
          <w:sz w:val="21"/>
          <w:szCs w:val="18"/>
          <w:lang w:eastAsia="zh-CN"/>
        </w:rPr>
        <w:t>able 2 Link budget example</w:t>
      </w:r>
    </w:p>
    <w:tbl>
      <w:tblPr>
        <w:tblW w:w="9640" w:type="dxa"/>
        <w:jc w:val="center"/>
        <w:tblLook w:val="04A0" w:firstRow="1" w:lastRow="0" w:firstColumn="1" w:lastColumn="0" w:noHBand="0" w:noVBand="1"/>
      </w:tblPr>
      <w:tblGrid>
        <w:gridCol w:w="5240"/>
        <w:gridCol w:w="1540"/>
        <w:gridCol w:w="1620"/>
        <w:gridCol w:w="1240"/>
      </w:tblGrid>
      <w:tr w:rsidR="00A45F18" w:rsidRPr="00A45F18" w14:paraId="547546F2" w14:textId="77777777" w:rsidTr="00A45F18">
        <w:trPr>
          <w:trHeight w:val="312"/>
          <w:jc w:val="center"/>
        </w:trPr>
        <w:tc>
          <w:tcPr>
            <w:tcW w:w="9640" w:type="dxa"/>
            <w:gridSpan w:val="4"/>
            <w:tcBorders>
              <w:top w:val="single" w:sz="4" w:space="0" w:color="auto"/>
              <w:left w:val="single" w:sz="4" w:space="0" w:color="auto"/>
              <w:bottom w:val="single" w:sz="4" w:space="0" w:color="auto"/>
              <w:right w:val="single" w:sz="4" w:space="0" w:color="000000"/>
            </w:tcBorders>
            <w:shd w:val="clear" w:color="000000" w:fill="DDEBF7"/>
            <w:vAlign w:val="center"/>
            <w:hideMark/>
          </w:tcPr>
          <w:p w14:paraId="09C7E3A8" w14:textId="77777777" w:rsidR="00A45F18" w:rsidRPr="00A45F18" w:rsidRDefault="00A45F18" w:rsidP="00A45F18">
            <w:pPr>
              <w:overflowPunct/>
              <w:autoSpaceDE/>
              <w:autoSpaceDN/>
              <w:adjustRightInd/>
              <w:spacing w:after="0"/>
              <w:ind w:firstLineChars="0" w:firstLine="0"/>
              <w:jc w:val="center"/>
              <w:textAlignment w:val="auto"/>
              <w:rPr>
                <w:rFonts w:eastAsia="DengXian"/>
                <w:b/>
                <w:bCs/>
                <w:color w:val="000000"/>
                <w:szCs w:val="22"/>
                <w:lang w:eastAsia="zh-CN"/>
              </w:rPr>
            </w:pPr>
            <w:r w:rsidRPr="00A45F18">
              <w:rPr>
                <w:rFonts w:eastAsia="DengXian"/>
                <w:b/>
                <w:bCs/>
                <w:color w:val="000000"/>
                <w:szCs w:val="22"/>
                <w:lang w:eastAsia="zh-CN"/>
              </w:rPr>
              <w:t>System configuration</w:t>
            </w:r>
          </w:p>
        </w:tc>
      </w:tr>
      <w:tr w:rsidR="00A45F18" w:rsidRPr="00A45F18" w14:paraId="3655AE09"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322FA47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Link for evaluation</w:t>
            </w:r>
          </w:p>
        </w:tc>
        <w:tc>
          <w:tcPr>
            <w:tcW w:w="1540" w:type="dxa"/>
            <w:tcBorders>
              <w:top w:val="nil"/>
              <w:left w:val="nil"/>
              <w:bottom w:val="single" w:sz="4" w:space="0" w:color="auto"/>
              <w:right w:val="single" w:sz="4" w:space="0" w:color="auto"/>
            </w:tcBorders>
            <w:shd w:val="clear" w:color="auto" w:fill="auto"/>
            <w:vAlign w:val="center"/>
            <w:hideMark/>
          </w:tcPr>
          <w:p w14:paraId="68C5D21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R2D</w:t>
            </w:r>
          </w:p>
        </w:tc>
        <w:tc>
          <w:tcPr>
            <w:tcW w:w="1620" w:type="dxa"/>
            <w:tcBorders>
              <w:top w:val="nil"/>
              <w:left w:val="nil"/>
              <w:bottom w:val="single" w:sz="4" w:space="0" w:color="auto"/>
              <w:right w:val="single" w:sz="4" w:space="0" w:color="auto"/>
            </w:tcBorders>
            <w:shd w:val="clear" w:color="auto" w:fill="auto"/>
            <w:vAlign w:val="center"/>
            <w:hideMark/>
          </w:tcPr>
          <w:p w14:paraId="081A445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CW2D/RF-EH</w:t>
            </w:r>
          </w:p>
        </w:tc>
        <w:tc>
          <w:tcPr>
            <w:tcW w:w="1240" w:type="dxa"/>
            <w:tcBorders>
              <w:top w:val="nil"/>
              <w:left w:val="nil"/>
              <w:bottom w:val="single" w:sz="4" w:space="0" w:color="auto"/>
              <w:right w:val="single" w:sz="4" w:space="0" w:color="auto"/>
            </w:tcBorders>
            <w:shd w:val="clear" w:color="auto" w:fill="auto"/>
            <w:vAlign w:val="center"/>
            <w:hideMark/>
          </w:tcPr>
          <w:p w14:paraId="72BC2148"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D2R</w:t>
            </w:r>
          </w:p>
        </w:tc>
      </w:tr>
      <w:tr w:rsidR="00A45F18" w:rsidRPr="00A45F18" w14:paraId="1DF285C1"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00251E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Scenarios </w:t>
            </w:r>
          </w:p>
        </w:tc>
        <w:tc>
          <w:tcPr>
            <w:tcW w:w="4400" w:type="dxa"/>
            <w:gridSpan w:val="3"/>
            <w:tcBorders>
              <w:top w:val="single" w:sz="4" w:space="0" w:color="auto"/>
              <w:left w:val="nil"/>
              <w:bottom w:val="single" w:sz="4" w:space="0" w:color="auto"/>
              <w:right w:val="single" w:sz="4" w:space="0" w:color="000000"/>
            </w:tcBorders>
            <w:shd w:val="clear" w:color="auto" w:fill="auto"/>
            <w:vAlign w:val="center"/>
            <w:hideMark/>
          </w:tcPr>
          <w:p w14:paraId="440C10EF" w14:textId="4F00ED4A" w:rsidR="00A45F18" w:rsidRPr="00A45F18" w:rsidRDefault="00A45F18" w:rsidP="00A45F18">
            <w:pPr>
              <w:overflowPunct/>
              <w:autoSpaceDE/>
              <w:autoSpaceDN/>
              <w:adjustRightInd/>
              <w:spacing w:after="0"/>
              <w:ind w:firstLineChars="0" w:firstLine="0"/>
              <w:jc w:val="center"/>
              <w:textAlignment w:val="auto"/>
              <w:rPr>
                <w:rFonts w:eastAsia="DengXian"/>
                <w:color w:val="000000"/>
                <w:szCs w:val="22"/>
                <w:lang w:eastAsia="zh-CN"/>
              </w:rPr>
            </w:pPr>
            <w:r w:rsidRPr="00A45F18">
              <w:rPr>
                <w:rFonts w:eastAsia="DengXian"/>
                <w:color w:val="000000"/>
                <w:szCs w:val="22"/>
                <w:lang w:eastAsia="zh-CN"/>
              </w:rPr>
              <w:t>D1T1-A, CW inside @DL spectrum</w:t>
            </w:r>
            <w:r w:rsidR="009150A9">
              <w:rPr>
                <w:rFonts w:eastAsia="DengXian"/>
                <w:color w:val="000000"/>
                <w:szCs w:val="22"/>
                <w:lang w:eastAsia="zh-CN"/>
              </w:rPr>
              <w:t xml:space="preserve"> (case 1-1)</w:t>
            </w:r>
          </w:p>
        </w:tc>
      </w:tr>
      <w:tr w:rsidR="00A45F18" w:rsidRPr="00A45F18" w14:paraId="55FACF01"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7C020A4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Pathloss model</w:t>
            </w:r>
          </w:p>
        </w:tc>
        <w:tc>
          <w:tcPr>
            <w:tcW w:w="4400" w:type="dxa"/>
            <w:gridSpan w:val="3"/>
            <w:tcBorders>
              <w:top w:val="single" w:sz="4" w:space="0" w:color="auto"/>
              <w:left w:val="nil"/>
              <w:bottom w:val="single" w:sz="4" w:space="0" w:color="auto"/>
              <w:right w:val="single" w:sz="4" w:space="0" w:color="000000"/>
            </w:tcBorders>
            <w:shd w:val="clear" w:color="auto" w:fill="auto"/>
            <w:vAlign w:val="center"/>
            <w:hideMark/>
          </w:tcPr>
          <w:p w14:paraId="7551962A" w14:textId="77777777" w:rsidR="00A45F18" w:rsidRPr="00A45F18" w:rsidRDefault="00A45F18" w:rsidP="00A45F18">
            <w:pPr>
              <w:overflowPunct/>
              <w:autoSpaceDE/>
              <w:autoSpaceDN/>
              <w:adjustRightInd/>
              <w:spacing w:after="0"/>
              <w:ind w:firstLineChars="0" w:firstLine="0"/>
              <w:jc w:val="center"/>
              <w:textAlignment w:val="auto"/>
              <w:rPr>
                <w:rFonts w:eastAsia="DengXian"/>
                <w:color w:val="000000"/>
                <w:szCs w:val="22"/>
                <w:lang w:eastAsia="zh-CN"/>
              </w:rPr>
            </w:pPr>
            <w:proofErr w:type="spellStart"/>
            <w:r w:rsidRPr="00A45F18">
              <w:rPr>
                <w:rFonts w:eastAsia="DengXian"/>
                <w:color w:val="000000"/>
                <w:szCs w:val="22"/>
                <w:lang w:eastAsia="zh-CN"/>
              </w:rPr>
              <w:t>InF</w:t>
            </w:r>
            <w:proofErr w:type="spellEnd"/>
            <w:r w:rsidRPr="00A45F18">
              <w:rPr>
                <w:rFonts w:eastAsia="DengXian"/>
                <w:color w:val="000000"/>
                <w:szCs w:val="22"/>
                <w:lang w:eastAsia="zh-CN"/>
              </w:rPr>
              <w:t>-DH NLOS</w:t>
            </w:r>
          </w:p>
        </w:tc>
      </w:tr>
      <w:tr w:rsidR="00A45F18" w:rsidRPr="00A45F18" w14:paraId="7AE22D8F"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1E43C0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Carrier frequency (GHz)</w:t>
            </w:r>
          </w:p>
        </w:tc>
        <w:tc>
          <w:tcPr>
            <w:tcW w:w="1540" w:type="dxa"/>
            <w:tcBorders>
              <w:top w:val="nil"/>
              <w:left w:val="nil"/>
              <w:bottom w:val="single" w:sz="4" w:space="0" w:color="auto"/>
              <w:right w:val="single" w:sz="4" w:space="0" w:color="auto"/>
            </w:tcBorders>
            <w:shd w:val="clear" w:color="auto" w:fill="auto"/>
            <w:vAlign w:val="center"/>
            <w:hideMark/>
          </w:tcPr>
          <w:p w14:paraId="7BE0544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0.9</w:t>
            </w:r>
          </w:p>
        </w:tc>
        <w:tc>
          <w:tcPr>
            <w:tcW w:w="1620" w:type="dxa"/>
            <w:tcBorders>
              <w:top w:val="nil"/>
              <w:left w:val="nil"/>
              <w:bottom w:val="single" w:sz="4" w:space="0" w:color="auto"/>
              <w:right w:val="single" w:sz="4" w:space="0" w:color="auto"/>
            </w:tcBorders>
            <w:shd w:val="clear" w:color="auto" w:fill="auto"/>
            <w:vAlign w:val="center"/>
            <w:hideMark/>
          </w:tcPr>
          <w:p w14:paraId="680EF3C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0.9</w:t>
            </w:r>
          </w:p>
        </w:tc>
        <w:tc>
          <w:tcPr>
            <w:tcW w:w="1240" w:type="dxa"/>
            <w:tcBorders>
              <w:top w:val="nil"/>
              <w:left w:val="nil"/>
              <w:bottom w:val="single" w:sz="4" w:space="0" w:color="auto"/>
              <w:right w:val="single" w:sz="4" w:space="0" w:color="auto"/>
            </w:tcBorders>
            <w:shd w:val="clear" w:color="auto" w:fill="auto"/>
            <w:vAlign w:val="center"/>
            <w:hideMark/>
          </w:tcPr>
          <w:p w14:paraId="20ABD39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0.9</w:t>
            </w:r>
          </w:p>
        </w:tc>
      </w:tr>
      <w:tr w:rsidR="00A45F18" w:rsidRPr="00A45F18" w14:paraId="476123FE"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3D31E9C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Rx RF BW (MHz)</w:t>
            </w:r>
          </w:p>
        </w:tc>
        <w:tc>
          <w:tcPr>
            <w:tcW w:w="1540" w:type="dxa"/>
            <w:tcBorders>
              <w:top w:val="nil"/>
              <w:left w:val="nil"/>
              <w:bottom w:val="single" w:sz="4" w:space="0" w:color="auto"/>
              <w:right w:val="single" w:sz="4" w:space="0" w:color="auto"/>
            </w:tcBorders>
            <w:shd w:val="clear" w:color="auto" w:fill="auto"/>
            <w:vAlign w:val="center"/>
            <w:hideMark/>
          </w:tcPr>
          <w:p w14:paraId="3EE2B0B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10</w:t>
            </w:r>
          </w:p>
        </w:tc>
        <w:tc>
          <w:tcPr>
            <w:tcW w:w="1620" w:type="dxa"/>
            <w:tcBorders>
              <w:top w:val="nil"/>
              <w:left w:val="nil"/>
              <w:bottom w:val="single" w:sz="4" w:space="0" w:color="auto"/>
              <w:right w:val="single" w:sz="4" w:space="0" w:color="auto"/>
            </w:tcBorders>
            <w:shd w:val="clear" w:color="auto" w:fill="auto"/>
            <w:vAlign w:val="center"/>
            <w:hideMark/>
          </w:tcPr>
          <w:p w14:paraId="19A3320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10</w:t>
            </w:r>
          </w:p>
        </w:tc>
        <w:tc>
          <w:tcPr>
            <w:tcW w:w="1240" w:type="dxa"/>
            <w:tcBorders>
              <w:top w:val="nil"/>
              <w:left w:val="nil"/>
              <w:bottom w:val="single" w:sz="4" w:space="0" w:color="auto"/>
              <w:right w:val="single" w:sz="4" w:space="0" w:color="auto"/>
            </w:tcBorders>
            <w:shd w:val="clear" w:color="auto" w:fill="auto"/>
            <w:vAlign w:val="center"/>
            <w:hideMark/>
          </w:tcPr>
          <w:p w14:paraId="24C2270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10</w:t>
            </w:r>
          </w:p>
        </w:tc>
      </w:tr>
      <w:tr w:rsidR="00A45F18" w:rsidRPr="00A45F18" w14:paraId="0D3F9491"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74AEB44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PRBs</w:t>
            </w:r>
          </w:p>
        </w:tc>
        <w:tc>
          <w:tcPr>
            <w:tcW w:w="1540" w:type="dxa"/>
            <w:tcBorders>
              <w:top w:val="nil"/>
              <w:left w:val="nil"/>
              <w:bottom w:val="single" w:sz="4" w:space="0" w:color="auto"/>
              <w:right w:val="single" w:sz="4" w:space="0" w:color="auto"/>
            </w:tcBorders>
            <w:shd w:val="clear" w:color="auto" w:fill="auto"/>
            <w:vAlign w:val="center"/>
            <w:hideMark/>
          </w:tcPr>
          <w:p w14:paraId="6D47861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620" w:type="dxa"/>
            <w:tcBorders>
              <w:top w:val="nil"/>
              <w:left w:val="nil"/>
              <w:bottom w:val="single" w:sz="4" w:space="0" w:color="auto"/>
              <w:right w:val="single" w:sz="4" w:space="0" w:color="auto"/>
            </w:tcBorders>
            <w:shd w:val="clear" w:color="auto" w:fill="auto"/>
            <w:vAlign w:val="center"/>
            <w:hideMark/>
          </w:tcPr>
          <w:p w14:paraId="6BF059C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240" w:type="dxa"/>
            <w:tcBorders>
              <w:top w:val="nil"/>
              <w:left w:val="nil"/>
              <w:bottom w:val="single" w:sz="4" w:space="0" w:color="auto"/>
              <w:right w:val="single" w:sz="4" w:space="0" w:color="auto"/>
            </w:tcBorders>
            <w:shd w:val="clear" w:color="auto" w:fill="auto"/>
            <w:vAlign w:val="center"/>
            <w:hideMark/>
          </w:tcPr>
          <w:p w14:paraId="7EB1FCE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0.08 </w:t>
            </w:r>
          </w:p>
        </w:tc>
      </w:tr>
      <w:tr w:rsidR="00A45F18" w:rsidRPr="00A45F18" w14:paraId="4A12E5D1" w14:textId="77777777" w:rsidTr="009150A9">
        <w:trPr>
          <w:trHeight w:val="384"/>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5B333B2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Temperature (℃)</w:t>
            </w:r>
          </w:p>
        </w:tc>
        <w:tc>
          <w:tcPr>
            <w:tcW w:w="1540" w:type="dxa"/>
            <w:tcBorders>
              <w:top w:val="nil"/>
              <w:left w:val="nil"/>
              <w:bottom w:val="single" w:sz="4" w:space="0" w:color="auto"/>
              <w:right w:val="single" w:sz="4" w:space="0" w:color="auto"/>
            </w:tcBorders>
            <w:shd w:val="clear" w:color="auto" w:fill="auto"/>
            <w:vAlign w:val="center"/>
            <w:hideMark/>
          </w:tcPr>
          <w:p w14:paraId="5770C45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16.85</w:t>
            </w:r>
          </w:p>
        </w:tc>
        <w:tc>
          <w:tcPr>
            <w:tcW w:w="1620" w:type="dxa"/>
            <w:tcBorders>
              <w:top w:val="nil"/>
              <w:left w:val="nil"/>
              <w:bottom w:val="single" w:sz="4" w:space="0" w:color="auto"/>
              <w:right w:val="single" w:sz="4" w:space="0" w:color="auto"/>
            </w:tcBorders>
            <w:shd w:val="clear" w:color="auto" w:fill="auto"/>
            <w:vAlign w:val="center"/>
            <w:hideMark/>
          </w:tcPr>
          <w:p w14:paraId="1C285B6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16.85</w:t>
            </w:r>
          </w:p>
        </w:tc>
        <w:tc>
          <w:tcPr>
            <w:tcW w:w="1240" w:type="dxa"/>
            <w:tcBorders>
              <w:top w:val="nil"/>
              <w:left w:val="nil"/>
              <w:bottom w:val="single" w:sz="4" w:space="0" w:color="auto"/>
              <w:right w:val="single" w:sz="4" w:space="0" w:color="auto"/>
            </w:tcBorders>
            <w:shd w:val="clear" w:color="auto" w:fill="auto"/>
            <w:vAlign w:val="center"/>
            <w:hideMark/>
          </w:tcPr>
          <w:p w14:paraId="534646B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16.85</w:t>
            </w:r>
          </w:p>
        </w:tc>
      </w:tr>
      <w:tr w:rsidR="00A45F18" w:rsidRPr="00A45F18" w14:paraId="008FB098" w14:textId="77777777" w:rsidTr="00A45F18">
        <w:trPr>
          <w:trHeight w:val="312"/>
          <w:jc w:val="center"/>
        </w:trPr>
        <w:tc>
          <w:tcPr>
            <w:tcW w:w="9640" w:type="dxa"/>
            <w:gridSpan w:val="4"/>
            <w:tcBorders>
              <w:top w:val="single" w:sz="4" w:space="0" w:color="auto"/>
              <w:left w:val="single" w:sz="4" w:space="0" w:color="auto"/>
              <w:bottom w:val="single" w:sz="4" w:space="0" w:color="auto"/>
              <w:right w:val="single" w:sz="4" w:space="0" w:color="000000"/>
            </w:tcBorders>
            <w:shd w:val="clear" w:color="000000" w:fill="DDEBF7"/>
            <w:vAlign w:val="center"/>
            <w:hideMark/>
          </w:tcPr>
          <w:p w14:paraId="520763E2" w14:textId="77777777" w:rsidR="00A45F18" w:rsidRPr="00A45F18" w:rsidRDefault="00A45F18" w:rsidP="00A45F18">
            <w:pPr>
              <w:overflowPunct/>
              <w:autoSpaceDE/>
              <w:autoSpaceDN/>
              <w:adjustRightInd/>
              <w:spacing w:after="0"/>
              <w:ind w:firstLineChars="0" w:firstLine="0"/>
              <w:jc w:val="center"/>
              <w:textAlignment w:val="auto"/>
              <w:rPr>
                <w:rFonts w:eastAsia="DengXian"/>
                <w:b/>
                <w:bCs/>
                <w:color w:val="000000"/>
                <w:szCs w:val="22"/>
                <w:lang w:eastAsia="zh-CN"/>
              </w:rPr>
            </w:pPr>
            <w:r w:rsidRPr="00A45F18">
              <w:rPr>
                <w:rFonts w:eastAsia="DengXian"/>
                <w:b/>
                <w:bCs/>
                <w:color w:val="000000"/>
                <w:szCs w:val="22"/>
                <w:lang w:eastAsia="zh-CN"/>
              </w:rPr>
              <w:t>Transmitter</w:t>
            </w:r>
          </w:p>
        </w:tc>
      </w:tr>
      <w:tr w:rsidR="00A45F18" w:rsidRPr="00A45F18" w14:paraId="7563DA96"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06BF789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 Number of transmit antenna elements</w:t>
            </w:r>
          </w:p>
        </w:tc>
        <w:tc>
          <w:tcPr>
            <w:tcW w:w="1540" w:type="dxa"/>
            <w:tcBorders>
              <w:top w:val="nil"/>
              <w:left w:val="nil"/>
              <w:bottom w:val="single" w:sz="4" w:space="0" w:color="auto"/>
              <w:right w:val="single" w:sz="4" w:space="0" w:color="auto"/>
            </w:tcBorders>
            <w:shd w:val="clear" w:color="auto" w:fill="auto"/>
            <w:vAlign w:val="center"/>
            <w:hideMark/>
          </w:tcPr>
          <w:p w14:paraId="7A826C0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620" w:type="dxa"/>
            <w:tcBorders>
              <w:top w:val="nil"/>
              <w:left w:val="nil"/>
              <w:bottom w:val="single" w:sz="4" w:space="0" w:color="auto"/>
              <w:right w:val="single" w:sz="4" w:space="0" w:color="auto"/>
            </w:tcBorders>
            <w:shd w:val="clear" w:color="auto" w:fill="auto"/>
            <w:vAlign w:val="center"/>
            <w:hideMark/>
          </w:tcPr>
          <w:p w14:paraId="78766E2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240" w:type="dxa"/>
            <w:tcBorders>
              <w:top w:val="nil"/>
              <w:left w:val="nil"/>
              <w:bottom w:val="single" w:sz="4" w:space="0" w:color="auto"/>
              <w:right w:val="single" w:sz="4" w:space="0" w:color="auto"/>
            </w:tcBorders>
            <w:shd w:val="clear" w:color="auto" w:fill="auto"/>
            <w:vAlign w:val="center"/>
            <w:hideMark/>
          </w:tcPr>
          <w:p w14:paraId="726DB27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r>
      <w:tr w:rsidR="00A45F18" w:rsidRPr="00A45F18" w14:paraId="008BA03F"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2C5B39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(2) Number of transmit </w:t>
            </w:r>
            <w:proofErr w:type="spellStart"/>
            <w:r w:rsidRPr="00A45F18">
              <w:rPr>
                <w:rFonts w:eastAsia="DengXian"/>
                <w:color w:val="000000"/>
                <w:szCs w:val="22"/>
                <w:lang w:eastAsia="zh-CN"/>
              </w:rPr>
              <w:t>TxRUs</w:t>
            </w:r>
            <w:proofErr w:type="spellEnd"/>
            <w:r w:rsidRPr="00A45F18">
              <w:rPr>
                <w:rFonts w:eastAsia="DengXian"/>
                <w:color w:val="000000"/>
                <w:szCs w:val="22"/>
                <w:lang w:eastAsia="zh-CN"/>
              </w:rPr>
              <w:t xml:space="preserve"> </w:t>
            </w:r>
          </w:p>
        </w:tc>
        <w:tc>
          <w:tcPr>
            <w:tcW w:w="1540" w:type="dxa"/>
            <w:tcBorders>
              <w:top w:val="nil"/>
              <w:left w:val="nil"/>
              <w:bottom w:val="single" w:sz="4" w:space="0" w:color="auto"/>
              <w:right w:val="single" w:sz="4" w:space="0" w:color="auto"/>
            </w:tcBorders>
            <w:shd w:val="clear" w:color="auto" w:fill="auto"/>
            <w:vAlign w:val="center"/>
            <w:hideMark/>
          </w:tcPr>
          <w:p w14:paraId="45876E8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620" w:type="dxa"/>
            <w:tcBorders>
              <w:top w:val="nil"/>
              <w:left w:val="nil"/>
              <w:bottom w:val="single" w:sz="4" w:space="0" w:color="auto"/>
              <w:right w:val="single" w:sz="4" w:space="0" w:color="auto"/>
            </w:tcBorders>
            <w:shd w:val="clear" w:color="auto" w:fill="auto"/>
            <w:vAlign w:val="center"/>
            <w:hideMark/>
          </w:tcPr>
          <w:p w14:paraId="77A77C7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240" w:type="dxa"/>
            <w:tcBorders>
              <w:top w:val="nil"/>
              <w:left w:val="nil"/>
              <w:bottom w:val="single" w:sz="4" w:space="0" w:color="auto"/>
              <w:right w:val="single" w:sz="4" w:space="0" w:color="auto"/>
            </w:tcBorders>
            <w:shd w:val="clear" w:color="auto" w:fill="auto"/>
            <w:vAlign w:val="center"/>
            <w:hideMark/>
          </w:tcPr>
          <w:p w14:paraId="6F5DE79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r>
      <w:tr w:rsidR="00A45F18" w:rsidRPr="00A45F18" w14:paraId="33ED519E"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078F508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(2a) Number of transmit chains modelled in LLS</w:t>
            </w:r>
          </w:p>
        </w:tc>
        <w:tc>
          <w:tcPr>
            <w:tcW w:w="1540" w:type="dxa"/>
            <w:tcBorders>
              <w:top w:val="nil"/>
              <w:left w:val="nil"/>
              <w:bottom w:val="single" w:sz="4" w:space="0" w:color="auto"/>
              <w:right w:val="single" w:sz="4" w:space="0" w:color="auto"/>
            </w:tcBorders>
            <w:shd w:val="clear" w:color="auto" w:fill="auto"/>
            <w:vAlign w:val="center"/>
            <w:hideMark/>
          </w:tcPr>
          <w:p w14:paraId="2010208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620" w:type="dxa"/>
            <w:tcBorders>
              <w:top w:val="nil"/>
              <w:left w:val="nil"/>
              <w:bottom w:val="single" w:sz="4" w:space="0" w:color="auto"/>
              <w:right w:val="single" w:sz="4" w:space="0" w:color="auto"/>
            </w:tcBorders>
            <w:shd w:val="clear" w:color="auto" w:fill="auto"/>
            <w:vAlign w:val="center"/>
            <w:hideMark/>
          </w:tcPr>
          <w:p w14:paraId="25BBF0A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240" w:type="dxa"/>
            <w:tcBorders>
              <w:top w:val="nil"/>
              <w:left w:val="nil"/>
              <w:bottom w:val="single" w:sz="4" w:space="0" w:color="auto"/>
              <w:right w:val="single" w:sz="4" w:space="0" w:color="auto"/>
            </w:tcBorders>
            <w:shd w:val="clear" w:color="auto" w:fill="auto"/>
            <w:vAlign w:val="center"/>
            <w:hideMark/>
          </w:tcPr>
          <w:p w14:paraId="360D366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r>
      <w:tr w:rsidR="00A45F18" w:rsidRPr="00A45F18" w14:paraId="50B6EE7C"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3260F91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(3) </w:t>
            </w:r>
            <w:proofErr w:type="gramStart"/>
            <w:r w:rsidRPr="00A45F18">
              <w:rPr>
                <w:rFonts w:eastAsia="DengXian"/>
                <w:color w:val="000000"/>
                <w:szCs w:val="22"/>
                <w:lang w:eastAsia="zh-CN"/>
              </w:rPr>
              <w:t>Total</w:t>
            </w:r>
            <w:proofErr w:type="gramEnd"/>
            <w:r w:rsidRPr="00A45F18">
              <w:rPr>
                <w:rFonts w:eastAsia="DengXian"/>
                <w:color w:val="000000"/>
                <w:szCs w:val="22"/>
                <w:lang w:eastAsia="zh-CN"/>
              </w:rPr>
              <w:t xml:space="preserve"> transmit power (dBm) </w:t>
            </w:r>
          </w:p>
        </w:tc>
        <w:tc>
          <w:tcPr>
            <w:tcW w:w="1540" w:type="dxa"/>
            <w:tcBorders>
              <w:top w:val="nil"/>
              <w:left w:val="nil"/>
              <w:bottom w:val="single" w:sz="4" w:space="0" w:color="auto"/>
              <w:right w:val="single" w:sz="4" w:space="0" w:color="auto"/>
            </w:tcBorders>
            <w:shd w:val="clear" w:color="auto" w:fill="auto"/>
            <w:vAlign w:val="center"/>
            <w:hideMark/>
          </w:tcPr>
          <w:p w14:paraId="4D41716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33</w:t>
            </w:r>
          </w:p>
        </w:tc>
        <w:tc>
          <w:tcPr>
            <w:tcW w:w="1620" w:type="dxa"/>
            <w:tcBorders>
              <w:top w:val="nil"/>
              <w:left w:val="nil"/>
              <w:bottom w:val="single" w:sz="4" w:space="0" w:color="auto"/>
              <w:right w:val="single" w:sz="4" w:space="0" w:color="auto"/>
            </w:tcBorders>
            <w:shd w:val="clear" w:color="auto" w:fill="auto"/>
            <w:vAlign w:val="center"/>
            <w:hideMark/>
          </w:tcPr>
          <w:p w14:paraId="62A93CA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33</w:t>
            </w:r>
          </w:p>
        </w:tc>
        <w:tc>
          <w:tcPr>
            <w:tcW w:w="1240" w:type="dxa"/>
            <w:tcBorders>
              <w:top w:val="nil"/>
              <w:left w:val="nil"/>
              <w:bottom w:val="single" w:sz="4" w:space="0" w:color="auto"/>
              <w:right w:val="single" w:sz="4" w:space="0" w:color="auto"/>
            </w:tcBorders>
            <w:shd w:val="clear" w:color="auto" w:fill="auto"/>
            <w:vAlign w:val="center"/>
            <w:hideMark/>
          </w:tcPr>
          <w:p w14:paraId="118905F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w:t>
            </w:r>
          </w:p>
        </w:tc>
      </w:tr>
      <w:tr w:rsidR="00A45F18" w:rsidRPr="00A45F18" w14:paraId="34A7B95D"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4E7DA66"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(3a) Occupied bandwidth (Hz)</w:t>
            </w:r>
          </w:p>
        </w:tc>
        <w:tc>
          <w:tcPr>
            <w:tcW w:w="1540" w:type="dxa"/>
            <w:tcBorders>
              <w:top w:val="nil"/>
              <w:left w:val="nil"/>
              <w:bottom w:val="single" w:sz="4" w:space="0" w:color="auto"/>
              <w:right w:val="single" w:sz="4" w:space="0" w:color="auto"/>
            </w:tcBorders>
            <w:shd w:val="clear" w:color="auto" w:fill="auto"/>
            <w:vAlign w:val="center"/>
            <w:hideMark/>
          </w:tcPr>
          <w:p w14:paraId="1DB23C3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180000</w:t>
            </w:r>
          </w:p>
        </w:tc>
        <w:tc>
          <w:tcPr>
            <w:tcW w:w="1620" w:type="dxa"/>
            <w:tcBorders>
              <w:top w:val="nil"/>
              <w:left w:val="nil"/>
              <w:bottom w:val="single" w:sz="4" w:space="0" w:color="auto"/>
              <w:right w:val="single" w:sz="4" w:space="0" w:color="auto"/>
            </w:tcBorders>
            <w:shd w:val="clear" w:color="auto" w:fill="auto"/>
            <w:vAlign w:val="center"/>
            <w:hideMark/>
          </w:tcPr>
          <w:p w14:paraId="59BDF16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180000</w:t>
            </w:r>
          </w:p>
        </w:tc>
        <w:tc>
          <w:tcPr>
            <w:tcW w:w="1240" w:type="dxa"/>
            <w:tcBorders>
              <w:top w:val="nil"/>
              <w:left w:val="nil"/>
              <w:bottom w:val="single" w:sz="4" w:space="0" w:color="auto"/>
              <w:right w:val="single" w:sz="4" w:space="0" w:color="auto"/>
            </w:tcBorders>
            <w:shd w:val="clear" w:color="auto" w:fill="auto"/>
            <w:vAlign w:val="center"/>
            <w:hideMark/>
          </w:tcPr>
          <w:p w14:paraId="66E32FA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15000</w:t>
            </w:r>
          </w:p>
        </w:tc>
      </w:tr>
      <w:tr w:rsidR="00A45F18" w:rsidRPr="00A45F18" w14:paraId="020D0CF6"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17EF84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(3b) Power Spectrum Density </w:t>
            </w:r>
          </w:p>
        </w:tc>
        <w:tc>
          <w:tcPr>
            <w:tcW w:w="1540" w:type="dxa"/>
            <w:tcBorders>
              <w:top w:val="nil"/>
              <w:left w:val="nil"/>
              <w:bottom w:val="single" w:sz="4" w:space="0" w:color="auto"/>
              <w:right w:val="single" w:sz="4" w:space="0" w:color="auto"/>
            </w:tcBorders>
            <w:shd w:val="clear" w:color="auto" w:fill="auto"/>
            <w:vAlign w:val="center"/>
            <w:hideMark/>
          </w:tcPr>
          <w:p w14:paraId="1F06BCC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40.45 </w:t>
            </w:r>
          </w:p>
        </w:tc>
        <w:tc>
          <w:tcPr>
            <w:tcW w:w="1620" w:type="dxa"/>
            <w:tcBorders>
              <w:top w:val="nil"/>
              <w:left w:val="nil"/>
              <w:bottom w:val="single" w:sz="4" w:space="0" w:color="auto"/>
              <w:right w:val="single" w:sz="4" w:space="0" w:color="auto"/>
            </w:tcBorders>
            <w:shd w:val="clear" w:color="auto" w:fill="auto"/>
            <w:vAlign w:val="center"/>
            <w:hideMark/>
          </w:tcPr>
          <w:p w14:paraId="60856FC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40.45 </w:t>
            </w:r>
          </w:p>
        </w:tc>
        <w:tc>
          <w:tcPr>
            <w:tcW w:w="1240" w:type="dxa"/>
            <w:tcBorders>
              <w:top w:val="nil"/>
              <w:left w:val="nil"/>
              <w:bottom w:val="single" w:sz="4" w:space="0" w:color="auto"/>
              <w:right w:val="single" w:sz="4" w:space="0" w:color="auto"/>
            </w:tcBorders>
            <w:shd w:val="clear" w:color="auto" w:fill="auto"/>
            <w:vAlign w:val="center"/>
            <w:hideMark/>
          </w:tcPr>
          <w:p w14:paraId="7A1E937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-1.76 </w:t>
            </w:r>
          </w:p>
        </w:tc>
      </w:tr>
      <w:tr w:rsidR="00A45F18" w:rsidRPr="00A45F18" w14:paraId="0BE7B08B"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35AFC12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(3bis) Total transmit power for occupied bandwidth</w:t>
            </w:r>
            <w:r w:rsidRPr="00A45F18">
              <w:rPr>
                <w:rFonts w:eastAsia="DengXian"/>
                <w:color w:val="FF0000"/>
                <w:szCs w:val="22"/>
                <w:lang w:eastAsia="zh-CN"/>
              </w:rPr>
              <w:t xml:space="preserve"> </w:t>
            </w:r>
            <w:r w:rsidRPr="00A45F18">
              <w:rPr>
                <w:rFonts w:eastAsia="DengXian"/>
                <w:color w:val="000000"/>
                <w:szCs w:val="22"/>
                <w:lang w:eastAsia="zh-CN"/>
              </w:rPr>
              <w:t xml:space="preserve">  </w:t>
            </w:r>
          </w:p>
        </w:tc>
        <w:tc>
          <w:tcPr>
            <w:tcW w:w="1540" w:type="dxa"/>
            <w:tcBorders>
              <w:top w:val="nil"/>
              <w:left w:val="nil"/>
              <w:bottom w:val="single" w:sz="4" w:space="0" w:color="auto"/>
              <w:right w:val="single" w:sz="4" w:space="0" w:color="auto"/>
            </w:tcBorders>
            <w:shd w:val="clear" w:color="auto" w:fill="auto"/>
            <w:vAlign w:val="center"/>
            <w:hideMark/>
          </w:tcPr>
          <w:p w14:paraId="3291C6D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33</w:t>
            </w:r>
          </w:p>
        </w:tc>
        <w:tc>
          <w:tcPr>
            <w:tcW w:w="1620" w:type="dxa"/>
            <w:tcBorders>
              <w:top w:val="nil"/>
              <w:left w:val="nil"/>
              <w:bottom w:val="single" w:sz="4" w:space="0" w:color="auto"/>
              <w:right w:val="single" w:sz="4" w:space="0" w:color="auto"/>
            </w:tcBorders>
            <w:shd w:val="clear" w:color="auto" w:fill="auto"/>
            <w:vAlign w:val="center"/>
            <w:hideMark/>
          </w:tcPr>
          <w:p w14:paraId="1D85FF7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33</w:t>
            </w:r>
          </w:p>
        </w:tc>
        <w:tc>
          <w:tcPr>
            <w:tcW w:w="1240" w:type="dxa"/>
            <w:tcBorders>
              <w:top w:val="nil"/>
              <w:left w:val="nil"/>
              <w:bottom w:val="single" w:sz="4" w:space="0" w:color="auto"/>
              <w:right w:val="single" w:sz="4" w:space="0" w:color="auto"/>
            </w:tcBorders>
            <w:shd w:val="clear" w:color="auto" w:fill="auto"/>
            <w:vAlign w:val="center"/>
            <w:hideMark/>
          </w:tcPr>
          <w:p w14:paraId="38A7795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w:t>
            </w:r>
          </w:p>
        </w:tc>
      </w:tr>
      <w:tr w:rsidR="00A45F18" w:rsidRPr="00A45F18" w14:paraId="188BCCB9"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526C6A1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(4) Total antenna gain </w:t>
            </w:r>
          </w:p>
        </w:tc>
        <w:tc>
          <w:tcPr>
            <w:tcW w:w="1540" w:type="dxa"/>
            <w:tcBorders>
              <w:top w:val="nil"/>
              <w:left w:val="nil"/>
              <w:bottom w:val="single" w:sz="4" w:space="0" w:color="auto"/>
              <w:right w:val="single" w:sz="4" w:space="0" w:color="auto"/>
            </w:tcBorders>
            <w:shd w:val="clear" w:color="auto" w:fill="auto"/>
            <w:vAlign w:val="center"/>
            <w:hideMark/>
          </w:tcPr>
          <w:p w14:paraId="242F950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4</w:t>
            </w:r>
          </w:p>
        </w:tc>
        <w:tc>
          <w:tcPr>
            <w:tcW w:w="1620" w:type="dxa"/>
            <w:tcBorders>
              <w:top w:val="nil"/>
              <w:left w:val="nil"/>
              <w:bottom w:val="single" w:sz="4" w:space="0" w:color="auto"/>
              <w:right w:val="single" w:sz="4" w:space="0" w:color="auto"/>
            </w:tcBorders>
            <w:shd w:val="clear" w:color="auto" w:fill="auto"/>
            <w:vAlign w:val="center"/>
            <w:hideMark/>
          </w:tcPr>
          <w:p w14:paraId="50760E9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4</w:t>
            </w:r>
          </w:p>
        </w:tc>
        <w:tc>
          <w:tcPr>
            <w:tcW w:w="1240" w:type="dxa"/>
            <w:tcBorders>
              <w:top w:val="nil"/>
              <w:left w:val="nil"/>
              <w:bottom w:val="single" w:sz="4" w:space="0" w:color="auto"/>
              <w:right w:val="single" w:sz="4" w:space="0" w:color="auto"/>
            </w:tcBorders>
            <w:shd w:val="clear" w:color="auto" w:fill="auto"/>
            <w:vAlign w:val="center"/>
            <w:hideMark/>
          </w:tcPr>
          <w:p w14:paraId="5C1B25F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r>
      <w:tr w:rsidR="00A45F18" w:rsidRPr="00A45F18" w14:paraId="7DECFD4E"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463988D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lastRenderedPageBreak/>
              <w:t>(5a) Ambient IoT backscatter loss (dB)</w:t>
            </w:r>
          </w:p>
        </w:tc>
        <w:tc>
          <w:tcPr>
            <w:tcW w:w="1540" w:type="dxa"/>
            <w:tcBorders>
              <w:top w:val="nil"/>
              <w:left w:val="nil"/>
              <w:bottom w:val="single" w:sz="4" w:space="0" w:color="auto"/>
              <w:right w:val="single" w:sz="4" w:space="0" w:color="auto"/>
            </w:tcBorders>
            <w:shd w:val="clear" w:color="auto" w:fill="auto"/>
            <w:vAlign w:val="center"/>
            <w:hideMark/>
          </w:tcPr>
          <w:p w14:paraId="284332F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620" w:type="dxa"/>
            <w:tcBorders>
              <w:top w:val="nil"/>
              <w:left w:val="nil"/>
              <w:bottom w:val="single" w:sz="4" w:space="0" w:color="auto"/>
              <w:right w:val="single" w:sz="4" w:space="0" w:color="auto"/>
            </w:tcBorders>
            <w:shd w:val="clear" w:color="auto" w:fill="auto"/>
            <w:vAlign w:val="center"/>
            <w:hideMark/>
          </w:tcPr>
          <w:p w14:paraId="3507E50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240" w:type="dxa"/>
            <w:tcBorders>
              <w:top w:val="nil"/>
              <w:left w:val="nil"/>
              <w:bottom w:val="single" w:sz="4" w:space="0" w:color="auto"/>
              <w:right w:val="single" w:sz="4" w:space="0" w:color="auto"/>
            </w:tcBorders>
            <w:shd w:val="clear" w:color="auto" w:fill="auto"/>
            <w:vAlign w:val="center"/>
            <w:hideMark/>
          </w:tcPr>
          <w:p w14:paraId="0AEB3F6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8</w:t>
            </w:r>
          </w:p>
        </w:tc>
      </w:tr>
      <w:tr w:rsidR="00A45F18" w:rsidRPr="00A45F18" w14:paraId="42DA9313"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07BE88D5" w14:textId="2B2C1C5B"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(5b)</w:t>
            </w:r>
            <w:r w:rsidR="009150A9">
              <w:rPr>
                <w:rFonts w:eastAsia="DengXian"/>
                <w:color w:val="000000"/>
                <w:szCs w:val="22"/>
                <w:lang w:eastAsia="zh-CN"/>
              </w:rPr>
              <w:t xml:space="preserve"> </w:t>
            </w:r>
            <w:r w:rsidRPr="00A45F18">
              <w:rPr>
                <w:rFonts w:eastAsia="DengXian"/>
                <w:color w:val="000000"/>
                <w:szCs w:val="22"/>
                <w:lang w:eastAsia="zh-CN"/>
              </w:rPr>
              <w:t>Ambient IoT on-object antenna penalty</w:t>
            </w:r>
            <w:r w:rsidR="009150A9">
              <w:rPr>
                <w:rFonts w:eastAsia="DengXian"/>
                <w:color w:val="000000"/>
                <w:szCs w:val="22"/>
                <w:lang w:eastAsia="zh-CN"/>
              </w:rPr>
              <w:t xml:space="preserve"> (dB)</w:t>
            </w:r>
          </w:p>
        </w:tc>
        <w:tc>
          <w:tcPr>
            <w:tcW w:w="1540" w:type="dxa"/>
            <w:tcBorders>
              <w:top w:val="nil"/>
              <w:left w:val="nil"/>
              <w:bottom w:val="single" w:sz="4" w:space="0" w:color="auto"/>
              <w:right w:val="single" w:sz="4" w:space="0" w:color="auto"/>
            </w:tcBorders>
            <w:shd w:val="clear" w:color="auto" w:fill="auto"/>
            <w:vAlign w:val="center"/>
            <w:hideMark/>
          </w:tcPr>
          <w:p w14:paraId="339411A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620" w:type="dxa"/>
            <w:tcBorders>
              <w:top w:val="nil"/>
              <w:left w:val="nil"/>
              <w:bottom w:val="single" w:sz="4" w:space="0" w:color="auto"/>
              <w:right w:val="single" w:sz="4" w:space="0" w:color="auto"/>
            </w:tcBorders>
            <w:shd w:val="clear" w:color="auto" w:fill="auto"/>
            <w:vAlign w:val="center"/>
            <w:hideMark/>
          </w:tcPr>
          <w:p w14:paraId="5275BE9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240" w:type="dxa"/>
            <w:tcBorders>
              <w:top w:val="nil"/>
              <w:left w:val="nil"/>
              <w:bottom w:val="single" w:sz="4" w:space="0" w:color="auto"/>
              <w:right w:val="single" w:sz="4" w:space="0" w:color="auto"/>
            </w:tcBorders>
            <w:shd w:val="clear" w:color="auto" w:fill="auto"/>
            <w:vAlign w:val="center"/>
            <w:hideMark/>
          </w:tcPr>
          <w:p w14:paraId="0A1E2E1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r>
      <w:tr w:rsidR="00A45F18" w:rsidRPr="00A45F18" w14:paraId="5F501F0A"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564929A0"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(5c) Ambient IoT backscatter amplifier gain (dB)</w:t>
            </w:r>
          </w:p>
        </w:tc>
        <w:tc>
          <w:tcPr>
            <w:tcW w:w="1540" w:type="dxa"/>
            <w:tcBorders>
              <w:top w:val="nil"/>
              <w:left w:val="nil"/>
              <w:bottom w:val="single" w:sz="4" w:space="0" w:color="auto"/>
              <w:right w:val="single" w:sz="4" w:space="0" w:color="auto"/>
            </w:tcBorders>
            <w:shd w:val="clear" w:color="auto" w:fill="auto"/>
            <w:vAlign w:val="center"/>
            <w:hideMark/>
          </w:tcPr>
          <w:p w14:paraId="4FCEC44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620" w:type="dxa"/>
            <w:tcBorders>
              <w:top w:val="nil"/>
              <w:left w:val="nil"/>
              <w:bottom w:val="single" w:sz="4" w:space="0" w:color="auto"/>
              <w:right w:val="single" w:sz="4" w:space="0" w:color="auto"/>
            </w:tcBorders>
            <w:shd w:val="clear" w:color="auto" w:fill="auto"/>
            <w:vAlign w:val="center"/>
            <w:hideMark/>
          </w:tcPr>
          <w:p w14:paraId="4A4CB9E0"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240" w:type="dxa"/>
            <w:tcBorders>
              <w:top w:val="nil"/>
              <w:left w:val="nil"/>
              <w:bottom w:val="single" w:sz="4" w:space="0" w:color="auto"/>
              <w:right w:val="single" w:sz="4" w:space="0" w:color="auto"/>
            </w:tcBorders>
            <w:shd w:val="clear" w:color="auto" w:fill="auto"/>
            <w:vAlign w:val="center"/>
            <w:hideMark/>
          </w:tcPr>
          <w:p w14:paraId="7C83974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r>
      <w:tr w:rsidR="00A45F18" w:rsidRPr="00A45F18" w14:paraId="2768E29B" w14:textId="77777777" w:rsidTr="009150A9">
        <w:trPr>
          <w:trHeight w:val="310"/>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FC3BA25" w14:textId="3BD2193F"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(5d) Modulation factor (dB)</w:t>
            </w:r>
          </w:p>
        </w:tc>
        <w:tc>
          <w:tcPr>
            <w:tcW w:w="1540" w:type="dxa"/>
            <w:tcBorders>
              <w:top w:val="nil"/>
              <w:left w:val="nil"/>
              <w:bottom w:val="single" w:sz="4" w:space="0" w:color="auto"/>
              <w:right w:val="single" w:sz="4" w:space="0" w:color="auto"/>
            </w:tcBorders>
            <w:shd w:val="clear" w:color="auto" w:fill="auto"/>
            <w:vAlign w:val="center"/>
            <w:hideMark/>
          </w:tcPr>
          <w:p w14:paraId="32C8EC6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620" w:type="dxa"/>
            <w:tcBorders>
              <w:top w:val="nil"/>
              <w:left w:val="nil"/>
              <w:bottom w:val="single" w:sz="4" w:space="0" w:color="auto"/>
              <w:right w:val="single" w:sz="4" w:space="0" w:color="auto"/>
            </w:tcBorders>
            <w:shd w:val="clear" w:color="auto" w:fill="auto"/>
            <w:vAlign w:val="center"/>
            <w:hideMark/>
          </w:tcPr>
          <w:p w14:paraId="6122899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240" w:type="dxa"/>
            <w:tcBorders>
              <w:top w:val="nil"/>
              <w:left w:val="nil"/>
              <w:bottom w:val="single" w:sz="4" w:space="0" w:color="auto"/>
              <w:right w:val="single" w:sz="4" w:space="0" w:color="auto"/>
            </w:tcBorders>
            <w:shd w:val="clear" w:color="auto" w:fill="auto"/>
            <w:vAlign w:val="center"/>
            <w:hideMark/>
          </w:tcPr>
          <w:p w14:paraId="0504E24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6</w:t>
            </w:r>
          </w:p>
        </w:tc>
      </w:tr>
      <w:tr w:rsidR="00A45F18" w:rsidRPr="00A45F18" w14:paraId="40C349E9" w14:textId="77777777" w:rsidTr="009150A9">
        <w:trPr>
          <w:trHeight w:val="286"/>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7DCA2BF9" w14:textId="23E8B280"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(6) Cable, connector, combiner, body losses, etc. (dB) </w:t>
            </w:r>
          </w:p>
        </w:tc>
        <w:tc>
          <w:tcPr>
            <w:tcW w:w="1540" w:type="dxa"/>
            <w:tcBorders>
              <w:top w:val="nil"/>
              <w:left w:val="nil"/>
              <w:bottom w:val="single" w:sz="4" w:space="0" w:color="auto"/>
              <w:right w:val="single" w:sz="4" w:space="0" w:color="auto"/>
            </w:tcBorders>
            <w:shd w:val="clear" w:color="auto" w:fill="auto"/>
            <w:vAlign w:val="center"/>
            <w:hideMark/>
          </w:tcPr>
          <w:p w14:paraId="5005DD3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620" w:type="dxa"/>
            <w:tcBorders>
              <w:top w:val="nil"/>
              <w:left w:val="nil"/>
              <w:bottom w:val="single" w:sz="4" w:space="0" w:color="auto"/>
              <w:right w:val="single" w:sz="4" w:space="0" w:color="auto"/>
            </w:tcBorders>
            <w:shd w:val="clear" w:color="auto" w:fill="auto"/>
            <w:vAlign w:val="center"/>
            <w:hideMark/>
          </w:tcPr>
          <w:p w14:paraId="0C04D7F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240" w:type="dxa"/>
            <w:tcBorders>
              <w:top w:val="nil"/>
              <w:left w:val="nil"/>
              <w:bottom w:val="single" w:sz="4" w:space="0" w:color="auto"/>
              <w:right w:val="single" w:sz="4" w:space="0" w:color="auto"/>
            </w:tcBorders>
            <w:shd w:val="clear" w:color="auto" w:fill="auto"/>
            <w:vAlign w:val="center"/>
            <w:hideMark/>
          </w:tcPr>
          <w:p w14:paraId="30DD9C56"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r>
      <w:tr w:rsidR="00A45F18" w:rsidRPr="00A45F18" w14:paraId="6E88F05E"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EF7521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(7) EIRP</w:t>
            </w:r>
          </w:p>
        </w:tc>
        <w:tc>
          <w:tcPr>
            <w:tcW w:w="1540" w:type="dxa"/>
            <w:tcBorders>
              <w:top w:val="nil"/>
              <w:left w:val="nil"/>
              <w:bottom w:val="single" w:sz="4" w:space="0" w:color="auto"/>
              <w:right w:val="single" w:sz="4" w:space="0" w:color="auto"/>
            </w:tcBorders>
            <w:shd w:val="clear" w:color="auto" w:fill="auto"/>
            <w:vAlign w:val="center"/>
            <w:hideMark/>
          </w:tcPr>
          <w:p w14:paraId="11157CD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36</w:t>
            </w:r>
          </w:p>
        </w:tc>
        <w:tc>
          <w:tcPr>
            <w:tcW w:w="1620" w:type="dxa"/>
            <w:tcBorders>
              <w:top w:val="nil"/>
              <w:left w:val="nil"/>
              <w:bottom w:val="single" w:sz="4" w:space="0" w:color="auto"/>
              <w:right w:val="single" w:sz="4" w:space="0" w:color="auto"/>
            </w:tcBorders>
            <w:shd w:val="clear" w:color="auto" w:fill="auto"/>
            <w:vAlign w:val="center"/>
            <w:hideMark/>
          </w:tcPr>
          <w:p w14:paraId="00635CA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36</w:t>
            </w:r>
          </w:p>
        </w:tc>
        <w:tc>
          <w:tcPr>
            <w:tcW w:w="1240" w:type="dxa"/>
            <w:tcBorders>
              <w:top w:val="nil"/>
              <w:left w:val="nil"/>
              <w:bottom w:val="single" w:sz="4" w:space="0" w:color="auto"/>
              <w:right w:val="single" w:sz="4" w:space="0" w:color="auto"/>
            </w:tcBorders>
            <w:shd w:val="clear" w:color="auto" w:fill="auto"/>
            <w:vAlign w:val="center"/>
            <w:hideMark/>
          </w:tcPr>
          <w:p w14:paraId="7EE69256"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-35</w:t>
            </w:r>
          </w:p>
        </w:tc>
      </w:tr>
      <w:tr w:rsidR="00A45F18" w:rsidRPr="00A45F18" w14:paraId="67942E5C" w14:textId="77777777" w:rsidTr="00A45F18">
        <w:trPr>
          <w:trHeight w:val="312"/>
          <w:jc w:val="center"/>
        </w:trPr>
        <w:tc>
          <w:tcPr>
            <w:tcW w:w="9640" w:type="dxa"/>
            <w:gridSpan w:val="4"/>
            <w:tcBorders>
              <w:top w:val="single" w:sz="4" w:space="0" w:color="auto"/>
              <w:left w:val="single" w:sz="4" w:space="0" w:color="auto"/>
              <w:bottom w:val="single" w:sz="4" w:space="0" w:color="auto"/>
              <w:right w:val="single" w:sz="4" w:space="0" w:color="000000"/>
            </w:tcBorders>
            <w:shd w:val="clear" w:color="000000" w:fill="DDEBF7"/>
            <w:vAlign w:val="center"/>
            <w:hideMark/>
          </w:tcPr>
          <w:p w14:paraId="167A296E" w14:textId="77777777" w:rsidR="00A45F18" w:rsidRPr="00A45F18" w:rsidRDefault="00A45F18" w:rsidP="00A45F18">
            <w:pPr>
              <w:overflowPunct/>
              <w:autoSpaceDE/>
              <w:autoSpaceDN/>
              <w:adjustRightInd/>
              <w:spacing w:after="0"/>
              <w:ind w:firstLineChars="0" w:firstLine="0"/>
              <w:jc w:val="center"/>
              <w:textAlignment w:val="auto"/>
              <w:rPr>
                <w:rFonts w:eastAsia="DengXian"/>
                <w:b/>
                <w:bCs/>
                <w:color w:val="000000"/>
                <w:szCs w:val="22"/>
                <w:lang w:eastAsia="zh-CN"/>
              </w:rPr>
            </w:pPr>
            <w:r w:rsidRPr="00A45F18">
              <w:rPr>
                <w:rFonts w:eastAsia="DengXian"/>
                <w:b/>
                <w:bCs/>
                <w:color w:val="000000"/>
                <w:szCs w:val="22"/>
                <w:lang w:eastAsia="zh-CN"/>
              </w:rPr>
              <w:t>Receiver</w:t>
            </w:r>
          </w:p>
        </w:tc>
      </w:tr>
      <w:tr w:rsidR="00A45F18" w:rsidRPr="00A45F18" w14:paraId="2ED14E10"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3AC3719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(8) Number of receive antenna elements</w:t>
            </w:r>
          </w:p>
        </w:tc>
        <w:tc>
          <w:tcPr>
            <w:tcW w:w="1540" w:type="dxa"/>
            <w:tcBorders>
              <w:top w:val="nil"/>
              <w:left w:val="nil"/>
              <w:bottom w:val="single" w:sz="4" w:space="0" w:color="auto"/>
              <w:right w:val="single" w:sz="4" w:space="0" w:color="auto"/>
            </w:tcBorders>
            <w:shd w:val="clear" w:color="auto" w:fill="auto"/>
            <w:vAlign w:val="center"/>
            <w:hideMark/>
          </w:tcPr>
          <w:p w14:paraId="76EA66F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620" w:type="dxa"/>
            <w:tcBorders>
              <w:top w:val="nil"/>
              <w:left w:val="nil"/>
              <w:bottom w:val="single" w:sz="4" w:space="0" w:color="auto"/>
              <w:right w:val="single" w:sz="4" w:space="0" w:color="auto"/>
            </w:tcBorders>
            <w:shd w:val="clear" w:color="auto" w:fill="auto"/>
            <w:vAlign w:val="center"/>
            <w:hideMark/>
          </w:tcPr>
          <w:p w14:paraId="197D87F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240" w:type="dxa"/>
            <w:tcBorders>
              <w:top w:val="nil"/>
              <w:left w:val="nil"/>
              <w:bottom w:val="single" w:sz="4" w:space="0" w:color="auto"/>
              <w:right w:val="single" w:sz="4" w:space="0" w:color="auto"/>
            </w:tcBorders>
            <w:shd w:val="clear" w:color="auto" w:fill="auto"/>
            <w:vAlign w:val="center"/>
            <w:hideMark/>
          </w:tcPr>
          <w:p w14:paraId="7FD523F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r>
      <w:tr w:rsidR="00A45F18" w:rsidRPr="00A45F18" w14:paraId="191777F3"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EAC908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(8a) Number of receive </w:t>
            </w:r>
            <w:proofErr w:type="spellStart"/>
            <w:r w:rsidRPr="00A45F18">
              <w:rPr>
                <w:rFonts w:eastAsia="DengXian"/>
                <w:color w:val="000000"/>
                <w:szCs w:val="22"/>
                <w:lang w:eastAsia="zh-CN"/>
              </w:rPr>
              <w:t>TxRUs</w:t>
            </w:r>
            <w:proofErr w:type="spellEnd"/>
          </w:p>
        </w:tc>
        <w:tc>
          <w:tcPr>
            <w:tcW w:w="1540" w:type="dxa"/>
            <w:tcBorders>
              <w:top w:val="nil"/>
              <w:left w:val="nil"/>
              <w:bottom w:val="single" w:sz="4" w:space="0" w:color="auto"/>
              <w:right w:val="single" w:sz="4" w:space="0" w:color="auto"/>
            </w:tcBorders>
            <w:shd w:val="clear" w:color="auto" w:fill="auto"/>
            <w:vAlign w:val="center"/>
            <w:hideMark/>
          </w:tcPr>
          <w:p w14:paraId="2D32822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620" w:type="dxa"/>
            <w:tcBorders>
              <w:top w:val="nil"/>
              <w:left w:val="nil"/>
              <w:bottom w:val="single" w:sz="4" w:space="0" w:color="auto"/>
              <w:right w:val="single" w:sz="4" w:space="0" w:color="auto"/>
            </w:tcBorders>
            <w:shd w:val="clear" w:color="auto" w:fill="auto"/>
            <w:vAlign w:val="center"/>
            <w:hideMark/>
          </w:tcPr>
          <w:p w14:paraId="05B7376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240" w:type="dxa"/>
            <w:tcBorders>
              <w:top w:val="nil"/>
              <w:left w:val="nil"/>
              <w:bottom w:val="single" w:sz="4" w:space="0" w:color="auto"/>
              <w:right w:val="single" w:sz="4" w:space="0" w:color="auto"/>
            </w:tcBorders>
            <w:shd w:val="clear" w:color="auto" w:fill="auto"/>
            <w:vAlign w:val="center"/>
            <w:hideMark/>
          </w:tcPr>
          <w:p w14:paraId="60D6521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r>
      <w:tr w:rsidR="00A45F18" w:rsidRPr="00A45F18" w14:paraId="45493EE4"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34615EF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(8b) Number of receive chains modelled in LLS</w:t>
            </w:r>
          </w:p>
        </w:tc>
        <w:tc>
          <w:tcPr>
            <w:tcW w:w="1540" w:type="dxa"/>
            <w:tcBorders>
              <w:top w:val="nil"/>
              <w:left w:val="nil"/>
              <w:bottom w:val="single" w:sz="4" w:space="0" w:color="auto"/>
              <w:right w:val="single" w:sz="4" w:space="0" w:color="auto"/>
            </w:tcBorders>
            <w:shd w:val="clear" w:color="auto" w:fill="auto"/>
            <w:vAlign w:val="center"/>
            <w:hideMark/>
          </w:tcPr>
          <w:p w14:paraId="16854B0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620" w:type="dxa"/>
            <w:tcBorders>
              <w:top w:val="nil"/>
              <w:left w:val="nil"/>
              <w:bottom w:val="single" w:sz="4" w:space="0" w:color="auto"/>
              <w:right w:val="single" w:sz="4" w:space="0" w:color="auto"/>
            </w:tcBorders>
            <w:shd w:val="clear" w:color="auto" w:fill="auto"/>
            <w:vAlign w:val="center"/>
            <w:hideMark/>
          </w:tcPr>
          <w:p w14:paraId="129D0E56"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240" w:type="dxa"/>
            <w:tcBorders>
              <w:top w:val="nil"/>
              <w:left w:val="nil"/>
              <w:bottom w:val="single" w:sz="4" w:space="0" w:color="auto"/>
              <w:right w:val="single" w:sz="4" w:space="0" w:color="auto"/>
            </w:tcBorders>
            <w:shd w:val="clear" w:color="auto" w:fill="auto"/>
            <w:vAlign w:val="center"/>
            <w:hideMark/>
          </w:tcPr>
          <w:p w14:paraId="2E3BC03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r>
      <w:tr w:rsidR="00A45F18" w:rsidRPr="00A45F18" w14:paraId="08A78E60"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5FE8CE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(9) Occupied BW (Hz)</w:t>
            </w:r>
          </w:p>
        </w:tc>
        <w:tc>
          <w:tcPr>
            <w:tcW w:w="1540" w:type="dxa"/>
            <w:tcBorders>
              <w:top w:val="nil"/>
              <w:left w:val="nil"/>
              <w:bottom w:val="single" w:sz="4" w:space="0" w:color="auto"/>
              <w:right w:val="single" w:sz="4" w:space="0" w:color="auto"/>
            </w:tcBorders>
            <w:shd w:val="clear" w:color="auto" w:fill="auto"/>
            <w:vAlign w:val="center"/>
            <w:hideMark/>
          </w:tcPr>
          <w:p w14:paraId="3170CFE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180000</w:t>
            </w:r>
          </w:p>
        </w:tc>
        <w:tc>
          <w:tcPr>
            <w:tcW w:w="1620" w:type="dxa"/>
            <w:tcBorders>
              <w:top w:val="nil"/>
              <w:left w:val="nil"/>
              <w:bottom w:val="single" w:sz="4" w:space="0" w:color="auto"/>
              <w:right w:val="single" w:sz="4" w:space="0" w:color="auto"/>
            </w:tcBorders>
            <w:shd w:val="clear" w:color="auto" w:fill="auto"/>
            <w:vAlign w:val="center"/>
            <w:hideMark/>
          </w:tcPr>
          <w:p w14:paraId="4FE514D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180000</w:t>
            </w:r>
          </w:p>
        </w:tc>
        <w:tc>
          <w:tcPr>
            <w:tcW w:w="1240" w:type="dxa"/>
            <w:tcBorders>
              <w:top w:val="nil"/>
              <w:left w:val="nil"/>
              <w:bottom w:val="single" w:sz="4" w:space="0" w:color="auto"/>
              <w:right w:val="single" w:sz="4" w:space="0" w:color="auto"/>
            </w:tcBorders>
            <w:shd w:val="clear" w:color="auto" w:fill="auto"/>
            <w:vAlign w:val="center"/>
            <w:hideMark/>
          </w:tcPr>
          <w:p w14:paraId="225DEF06"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15000</w:t>
            </w:r>
          </w:p>
        </w:tc>
      </w:tr>
      <w:tr w:rsidR="00A45F18" w:rsidRPr="00A45F18" w14:paraId="1A1E482E"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F0DC08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(10) Total antenna gain</w:t>
            </w:r>
          </w:p>
        </w:tc>
        <w:tc>
          <w:tcPr>
            <w:tcW w:w="1540" w:type="dxa"/>
            <w:tcBorders>
              <w:top w:val="nil"/>
              <w:left w:val="nil"/>
              <w:bottom w:val="single" w:sz="4" w:space="0" w:color="auto"/>
              <w:right w:val="single" w:sz="4" w:space="0" w:color="auto"/>
            </w:tcBorders>
            <w:shd w:val="clear" w:color="auto" w:fill="auto"/>
            <w:vAlign w:val="center"/>
            <w:hideMark/>
          </w:tcPr>
          <w:p w14:paraId="6D9F079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620" w:type="dxa"/>
            <w:tcBorders>
              <w:top w:val="nil"/>
              <w:left w:val="nil"/>
              <w:bottom w:val="single" w:sz="4" w:space="0" w:color="auto"/>
              <w:right w:val="single" w:sz="4" w:space="0" w:color="auto"/>
            </w:tcBorders>
            <w:shd w:val="clear" w:color="auto" w:fill="auto"/>
            <w:vAlign w:val="center"/>
            <w:hideMark/>
          </w:tcPr>
          <w:p w14:paraId="08F2962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240" w:type="dxa"/>
            <w:tcBorders>
              <w:top w:val="nil"/>
              <w:left w:val="nil"/>
              <w:bottom w:val="single" w:sz="4" w:space="0" w:color="auto"/>
              <w:right w:val="single" w:sz="4" w:space="0" w:color="auto"/>
            </w:tcBorders>
            <w:shd w:val="clear" w:color="auto" w:fill="auto"/>
            <w:vAlign w:val="center"/>
            <w:hideMark/>
          </w:tcPr>
          <w:p w14:paraId="5D76300D" w14:textId="65CA9615" w:rsidR="00A45F18" w:rsidRPr="00A45F18" w:rsidRDefault="009150A9" w:rsidP="00A45F18">
            <w:pPr>
              <w:overflowPunct/>
              <w:autoSpaceDE/>
              <w:autoSpaceDN/>
              <w:adjustRightInd/>
              <w:spacing w:after="0"/>
              <w:ind w:firstLineChars="0" w:firstLine="0"/>
              <w:jc w:val="left"/>
              <w:textAlignment w:val="auto"/>
              <w:rPr>
                <w:rFonts w:eastAsia="DengXian"/>
                <w:color w:val="000000"/>
                <w:szCs w:val="22"/>
                <w:lang w:eastAsia="zh-CN"/>
              </w:rPr>
            </w:pPr>
            <w:r>
              <w:rPr>
                <w:rFonts w:eastAsia="DengXian" w:hint="eastAsia"/>
                <w:color w:val="000000"/>
                <w:szCs w:val="22"/>
                <w:lang w:eastAsia="zh-CN"/>
              </w:rPr>
              <w:t>4</w:t>
            </w:r>
          </w:p>
        </w:tc>
      </w:tr>
      <w:tr w:rsidR="00A45F18" w:rsidRPr="00A45F18" w14:paraId="4FA128AF"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6C3BDF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(11) Cable, connector, combiner, body losses, etc. (dB) </w:t>
            </w:r>
          </w:p>
        </w:tc>
        <w:tc>
          <w:tcPr>
            <w:tcW w:w="1540" w:type="dxa"/>
            <w:tcBorders>
              <w:top w:val="nil"/>
              <w:left w:val="nil"/>
              <w:bottom w:val="single" w:sz="4" w:space="0" w:color="auto"/>
              <w:right w:val="single" w:sz="4" w:space="0" w:color="auto"/>
            </w:tcBorders>
            <w:shd w:val="clear" w:color="auto" w:fill="auto"/>
            <w:vAlign w:val="center"/>
            <w:hideMark/>
          </w:tcPr>
          <w:p w14:paraId="6E5A86F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620" w:type="dxa"/>
            <w:tcBorders>
              <w:top w:val="nil"/>
              <w:left w:val="nil"/>
              <w:bottom w:val="single" w:sz="4" w:space="0" w:color="auto"/>
              <w:right w:val="single" w:sz="4" w:space="0" w:color="auto"/>
            </w:tcBorders>
            <w:shd w:val="clear" w:color="auto" w:fill="auto"/>
            <w:vAlign w:val="center"/>
            <w:hideMark/>
          </w:tcPr>
          <w:p w14:paraId="21F979D8"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c>
          <w:tcPr>
            <w:tcW w:w="1240" w:type="dxa"/>
            <w:tcBorders>
              <w:top w:val="nil"/>
              <w:left w:val="nil"/>
              <w:bottom w:val="single" w:sz="4" w:space="0" w:color="auto"/>
              <w:right w:val="single" w:sz="4" w:space="0" w:color="auto"/>
            </w:tcBorders>
            <w:shd w:val="clear" w:color="auto" w:fill="auto"/>
            <w:vAlign w:val="center"/>
            <w:hideMark/>
          </w:tcPr>
          <w:p w14:paraId="7AC4168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w:t>
            </w:r>
          </w:p>
        </w:tc>
      </w:tr>
      <w:tr w:rsidR="00A45F18" w:rsidRPr="00A45F18" w14:paraId="4D00F8AD"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74A2B449"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(12) Receiver noise figure (dB)</w:t>
            </w:r>
          </w:p>
        </w:tc>
        <w:tc>
          <w:tcPr>
            <w:tcW w:w="1540" w:type="dxa"/>
            <w:tcBorders>
              <w:top w:val="nil"/>
              <w:left w:val="nil"/>
              <w:bottom w:val="single" w:sz="4" w:space="0" w:color="auto"/>
              <w:right w:val="single" w:sz="4" w:space="0" w:color="auto"/>
            </w:tcBorders>
            <w:shd w:val="clear" w:color="auto" w:fill="auto"/>
            <w:vAlign w:val="center"/>
            <w:hideMark/>
          </w:tcPr>
          <w:p w14:paraId="20EB583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w:t>
            </w:r>
          </w:p>
        </w:tc>
        <w:tc>
          <w:tcPr>
            <w:tcW w:w="1620" w:type="dxa"/>
            <w:tcBorders>
              <w:top w:val="nil"/>
              <w:left w:val="nil"/>
              <w:bottom w:val="single" w:sz="4" w:space="0" w:color="auto"/>
              <w:right w:val="single" w:sz="4" w:space="0" w:color="auto"/>
            </w:tcBorders>
            <w:shd w:val="clear" w:color="auto" w:fill="auto"/>
            <w:vAlign w:val="center"/>
            <w:hideMark/>
          </w:tcPr>
          <w:p w14:paraId="7FA528F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w:t>
            </w:r>
          </w:p>
        </w:tc>
        <w:tc>
          <w:tcPr>
            <w:tcW w:w="1240" w:type="dxa"/>
            <w:tcBorders>
              <w:top w:val="nil"/>
              <w:left w:val="nil"/>
              <w:bottom w:val="single" w:sz="4" w:space="0" w:color="auto"/>
              <w:right w:val="single" w:sz="4" w:space="0" w:color="auto"/>
            </w:tcBorders>
            <w:shd w:val="clear" w:color="auto" w:fill="auto"/>
            <w:vAlign w:val="center"/>
            <w:hideMark/>
          </w:tcPr>
          <w:p w14:paraId="7E20D7B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5</w:t>
            </w:r>
          </w:p>
        </w:tc>
      </w:tr>
      <w:tr w:rsidR="00A45F18" w:rsidRPr="00A45F18" w14:paraId="3375EC2B"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3950D34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(13) Thermal noise density (dBm/Hz)</w:t>
            </w:r>
          </w:p>
        </w:tc>
        <w:tc>
          <w:tcPr>
            <w:tcW w:w="1540" w:type="dxa"/>
            <w:tcBorders>
              <w:top w:val="nil"/>
              <w:left w:val="nil"/>
              <w:bottom w:val="single" w:sz="4" w:space="0" w:color="auto"/>
              <w:right w:val="single" w:sz="4" w:space="0" w:color="auto"/>
            </w:tcBorders>
            <w:shd w:val="clear" w:color="auto" w:fill="auto"/>
            <w:vAlign w:val="center"/>
            <w:hideMark/>
          </w:tcPr>
          <w:p w14:paraId="6CC6EB4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-173.98 </w:t>
            </w:r>
          </w:p>
        </w:tc>
        <w:tc>
          <w:tcPr>
            <w:tcW w:w="1620" w:type="dxa"/>
            <w:tcBorders>
              <w:top w:val="nil"/>
              <w:left w:val="nil"/>
              <w:bottom w:val="single" w:sz="4" w:space="0" w:color="auto"/>
              <w:right w:val="single" w:sz="4" w:space="0" w:color="auto"/>
            </w:tcBorders>
            <w:shd w:val="clear" w:color="auto" w:fill="auto"/>
            <w:vAlign w:val="center"/>
            <w:hideMark/>
          </w:tcPr>
          <w:p w14:paraId="263C75A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-173.98 </w:t>
            </w:r>
          </w:p>
        </w:tc>
        <w:tc>
          <w:tcPr>
            <w:tcW w:w="1240" w:type="dxa"/>
            <w:tcBorders>
              <w:top w:val="nil"/>
              <w:left w:val="nil"/>
              <w:bottom w:val="single" w:sz="4" w:space="0" w:color="auto"/>
              <w:right w:val="single" w:sz="4" w:space="0" w:color="auto"/>
            </w:tcBorders>
            <w:shd w:val="clear" w:color="auto" w:fill="auto"/>
            <w:vAlign w:val="center"/>
            <w:hideMark/>
          </w:tcPr>
          <w:p w14:paraId="787B764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-173.98 </w:t>
            </w:r>
          </w:p>
        </w:tc>
      </w:tr>
      <w:tr w:rsidR="00A45F18" w:rsidRPr="00A45F18" w14:paraId="24F6E882"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4DF20E0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(15) Receiver interference density (dBm/Hz) </w:t>
            </w:r>
          </w:p>
        </w:tc>
        <w:tc>
          <w:tcPr>
            <w:tcW w:w="1540" w:type="dxa"/>
            <w:tcBorders>
              <w:top w:val="nil"/>
              <w:left w:val="nil"/>
              <w:bottom w:val="single" w:sz="4" w:space="0" w:color="auto"/>
              <w:right w:val="single" w:sz="4" w:space="0" w:color="auto"/>
            </w:tcBorders>
            <w:shd w:val="clear" w:color="auto" w:fill="auto"/>
            <w:vAlign w:val="center"/>
            <w:hideMark/>
          </w:tcPr>
          <w:p w14:paraId="30DB8333" w14:textId="77777777" w:rsidR="00A45F18" w:rsidRDefault="00A45F18" w:rsidP="00A45F18">
            <w:pPr>
              <w:overflowPunct/>
              <w:autoSpaceDE/>
              <w:adjustRightInd/>
              <w:spacing w:after="0"/>
              <w:ind w:firstLineChars="0" w:firstLine="0"/>
              <w:jc w:val="left"/>
              <w:rPr>
                <w:rFonts w:eastAsia="DengXian"/>
                <w:color w:val="000000"/>
                <w:szCs w:val="22"/>
                <w:lang w:eastAsia="zh-CN"/>
              </w:rPr>
            </w:pPr>
            <w:r>
              <w:rPr>
                <w:rFonts w:eastAsia="DengXian"/>
                <w:color w:val="000000"/>
                <w:szCs w:val="22"/>
                <w:lang w:eastAsia="zh-CN"/>
              </w:rPr>
              <w:t>NA</w:t>
            </w:r>
          </w:p>
          <w:p w14:paraId="5A120028" w14:textId="42977D5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p>
        </w:tc>
        <w:tc>
          <w:tcPr>
            <w:tcW w:w="1620" w:type="dxa"/>
            <w:tcBorders>
              <w:top w:val="nil"/>
              <w:left w:val="nil"/>
              <w:bottom w:val="single" w:sz="4" w:space="0" w:color="auto"/>
              <w:right w:val="single" w:sz="4" w:space="0" w:color="auto"/>
            </w:tcBorders>
            <w:shd w:val="clear" w:color="auto" w:fill="auto"/>
            <w:vAlign w:val="center"/>
            <w:hideMark/>
          </w:tcPr>
          <w:p w14:paraId="518F13B5" w14:textId="77777777" w:rsidR="00A45F18" w:rsidRDefault="00A45F18" w:rsidP="00A45F18">
            <w:pPr>
              <w:overflowPunct/>
              <w:autoSpaceDE/>
              <w:adjustRightInd/>
              <w:spacing w:after="0"/>
              <w:ind w:firstLineChars="0" w:firstLine="0"/>
              <w:jc w:val="left"/>
              <w:rPr>
                <w:rFonts w:eastAsia="DengXian"/>
                <w:color w:val="000000"/>
                <w:szCs w:val="22"/>
                <w:lang w:eastAsia="zh-CN"/>
              </w:rPr>
            </w:pPr>
            <w:r>
              <w:rPr>
                <w:rFonts w:eastAsia="DengXian"/>
                <w:color w:val="000000"/>
                <w:szCs w:val="22"/>
                <w:lang w:eastAsia="zh-CN"/>
              </w:rPr>
              <w:t>NA</w:t>
            </w:r>
          </w:p>
          <w:p w14:paraId="7F9CECE6" w14:textId="399DB924"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p>
        </w:tc>
        <w:tc>
          <w:tcPr>
            <w:tcW w:w="1240" w:type="dxa"/>
            <w:tcBorders>
              <w:top w:val="nil"/>
              <w:left w:val="nil"/>
              <w:bottom w:val="single" w:sz="4" w:space="0" w:color="auto"/>
              <w:right w:val="single" w:sz="4" w:space="0" w:color="auto"/>
            </w:tcBorders>
            <w:shd w:val="clear" w:color="auto" w:fill="auto"/>
            <w:vAlign w:val="center"/>
            <w:hideMark/>
          </w:tcPr>
          <w:p w14:paraId="423922C0" w14:textId="055888EF" w:rsidR="00A45F18" w:rsidRPr="00A45F18" w:rsidRDefault="00A45F18" w:rsidP="00A45F18">
            <w:pPr>
              <w:overflowPunct/>
              <w:autoSpaceDE/>
              <w:adjustRightInd/>
              <w:spacing w:after="0"/>
              <w:ind w:firstLineChars="0" w:firstLine="0"/>
              <w:jc w:val="left"/>
              <w:rPr>
                <w:rFonts w:eastAsia="DengXian"/>
                <w:color w:val="000000"/>
                <w:szCs w:val="22"/>
                <w:lang w:eastAsia="zh-CN"/>
              </w:rPr>
            </w:pPr>
            <w:r>
              <w:rPr>
                <w:rFonts w:eastAsia="DengXian"/>
                <w:color w:val="000000"/>
                <w:szCs w:val="22"/>
                <w:lang w:eastAsia="zh-CN"/>
              </w:rPr>
              <w:t>NA</w:t>
            </w:r>
          </w:p>
        </w:tc>
      </w:tr>
      <w:tr w:rsidR="00A45F18" w:rsidRPr="00A45F18" w14:paraId="75DA5320"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F42850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(16) Total noise plus interference density (dBm/Hz)</w:t>
            </w:r>
          </w:p>
        </w:tc>
        <w:tc>
          <w:tcPr>
            <w:tcW w:w="1540" w:type="dxa"/>
            <w:tcBorders>
              <w:top w:val="nil"/>
              <w:left w:val="nil"/>
              <w:bottom w:val="single" w:sz="4" w:space="0" w:color="auto"/>
              <w:right w:val="single" w:sz="4" w:space="0" w:color="auto"/>
            </w:tcBorders>
            <w:shd w:val="clear" w:color="auto" w:fill="auto"/>
            <w:vAlign w:val="center"/>
            <w:hideMark/>
          </w:tcPr>
          <w:p w14:paraId="25F5B05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-153.98 </w:t>
            </w:r>
          </w:p>
        </w:tc>
        <w:tc>
          <w:tcPr>
            <w:tcW w:w="1620" w:type="dxa"/>
            <w:tcBorders>
              <w:top w:val="nil"/>
              <w:left w:val="nil"/>
              <w:bottom w:val="single" w:sz="4" w:space="0" w:color="auto"/>
              <w:right w:val="single" w:sz="4" w:space="0" w:color="auto"/>
            </w:tcBorders>
            <w:shd w:val="clear" w:color="auto" w:fill="auto"/>
            <w:vAlign w:val="center"/>
            <w:hideMark/>
          </w:tcPr>
          <w:p w14:paraId="5D7BA55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-153.98 </w:t>
            </w:r>
          </w:p>
        </w:tc>
        <w:tc>
          <w:tcPr>
            <w:tcW w:w="1240" w:type="dxa"/>
            <w:tcBorders>
              <w:top w:val="nil"/>
              <w:left w:val="nil"/>
              <w:bottom w:val="single" w:sz="4" w:space="0" w:color="auto"/>
              <w:right w:val="single" w:sz="4" w:space="0" w:color="auto"/>
            </w:tcBorders>
            <w:shd w:val="clear" w:color="auto" w:fill="auto"/>
            <w:vAlign w:val="center"/>
            <w:hideMark/>
          </w:tcPr>
          <w:p w14:paraId="6B8203D8"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-168.98 </w:t>
            </w:r>
          </w:p>
        </w:tc>
      </w:tr>
      <w:tr w:rsidR="00A45F18" w:rsidRPr="00A45F18" w14:paraId="3E54B850"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000000" w:fill="FFFFFF"/>
            <w:vAlign w:val="center"/>
            <w:hideMark/>
          </w:tcPr>
          <w:p w14:paraId="53B3F4E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(18) Effective noise power </w:t>
            </w:r>
          </w:p>
        </w:tc>
        <w:tc>
          <w:tcPr>
            <w:tcW w:w="1540" w:type="dxa"/>
            <w:tcBorders>
              <w:top w:val="nil"/>
              <w:left w:val="nil"/>
              <w:bottom w:val="single" w:sz="4" w:space="0" w:color="auto"/>
              <w:right w:val="single" w:sz="4" w:space="0" w:color="auto"/>
            </w:tcBorders>
            <w:shd w:val="clear" w:color="auto" w:fill="auto"/>
            <w:vAlign w:val="center"/>
            <w:hideMark/>
          </w:tcPr>
          <w:p w14:paraId="39C7FD2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-83.98 </w:t>
            </w:r>
          </w:p>
        </w:tc>
        <w:tc>
          <w:tcPr>
            <w:tcW w:w="1620" w:type="dxa"/>
            <w:tcBorders>
              <w:top w:val="nil"/>
              <w:left w:val="nil"/>
              <w:bottom w:val="single" w:sz="4" w:space="0" w:color="auto"/>
              <w:right w:val="single" w:sz="4" w:space="0" w:color="auto"/>
            </w:tcBorders>
            <w:shd w:val="clear" w:color="auto" w:fill="auto"/>
            <w:vAlign w:val="center"/>
            <w:hideMark/>
          </w:tcPr>
          <w:p w14:paraId="48472E2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-83.98 </w:t>
            </w:r>
          </w:p>
        </w:tc>
        <w:tc>
          <w:tcPr>
            <w:tcW w:w="1240" w:type="dxa"/>
            <w:tcBorders>
              <w:top w:val="nil"/>
              <w:left w:val="nil"/>
              <w:bottom w:val="single" w:sz="4" w:space="0" w:color="auto"/>
              <w:right w:val="single" w:sz="4" w:space="0" w:color="auto"/>
            </w:tcBorders>
            <w:shd w:val="clear" w:color="auto" w:fill="auto"/>
            <w:vAlign w:val="center"/>
            <w:hideMark/>
          </w:tcPr>
          <w:p w14:paraId="6DC1C94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-98.98 </w:t>
            </w:r>
          </w:p>
        </w:tc>
      </w:tr>
      <w:tr w:rsidR="00A45F18" w:rsidRPr="00A45F18" w14:paraId="2BAD094D"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532F9C0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(19) Required SNR (dB)</w:t>
            </w:r>
          </w:p>
        </w:tc>
        <w:tc>
          <w:tcPr>
            <w:tcW w:w="1540" w:type="dxa"/>
            <w:tcBorders>
              <w:top w:val="nil"/>
              <w:left w:val="nil"/>
              <w:bottom w:val="single" w:sz="4" w:space="0" w:color="auto"/>
              <w:right w:val="single" w:sz="4" w:space="0" w:color="auto"/>
            </w:tcBorders>
            <w:shd w:val="clear" w:color="auto" w:fill="auto"/>
            <w:vAlign w:val="center"/>
            <w:hideMark/>
          </w:tcPr>
          <w:p w14:paraId="6481462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36.5</w:t>
            </w:r>
          </w:p>
        </w:tc>
        <w:tc>
          <w:tcPr>
            <w:tcW w:w="1620" w:type="dxa"/>
            <w:tcBorders>
              <w:top w:val="nil"/>
              <w:left w:val="nil"/>
              <w:bottom w:val="single" w:sz="4" w:space="0" w:color="auto"/>
              <w:right w:val="single" w:sz="4" w:space="0" w:color="auto"/>
            </w:tcBorders>
            <w:shd w:val="clear" w:color="auto" w:fill="auto"/>
            <w:vAlign w:val="center"/>
            <w:hideMark/>
          </w:tcPr>
          <w:p w14:paraId="4E6E2EC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240" w:type="dxa"/>
            <w:tcBorders>
              <w:top w:val="nil"/>
              <w:left w:val="nil"/>
              <w:bottom w:val="single" w:sz="4" w:space="0" w:color="auto"/>
              <w:right w:val="single" w:sz="4" w:space="0" w:color="auto"/>
            </w:tcBorders>
            <w:shd w:val="clear" w:color="auto" w:fill="auto"/>
            <w:vAlign w:val="center"/>
            <w:hideMark/>
          </w:tcPr>
          <w:p w14:paraId="74062B0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-5.02 </w:t>
            </w:r>
          </w:p>
        </w:tc>
      </w:tr>
      <w:tr w:rsidR="00A45F18" w:rsidRPr="00A45F18" w14:paraId="76B07308"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84AA88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 Receiver implementation margin (dB)</w:t>
            </w:r>
          </w:p>
        </w:tc>
        <w:tc>
          <w:tcPr>
            <w:tcW w:w="1540" w:type="dxa"/>
            <w:tcBorders>
              <w:top w:val="nil"/>
              <w:left w:val="nil"/>
              <w:bottom w:val="single" w:sz="4" w:space="0" w:color="auto"/>
              <w:right w:val="single" w:sz="4" w:space="0" w:color="auto"/>
            </w:tcBorders>
            <w:shd w:val="clear" w:color="auto" w:fill="auto"/>
            <w:vAlign w:val="center"/>
            <w:hideMark/>
          </w:tcPr>
          <w:p w14:paraId="532F85C0"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620" w:type="dxa"/>
            <w:tcBorders>
              <w:top w:val="nil"/>
              <w:left w:val="nil"/>
              <w:bottom w:val="single" w:sz="4" w:space="0" w:color="auto"/>
              <w:right w:val="single" w:sz="4" w:space="0" w:color="auto"/>
            </w:tcBorders>
            <w:shd w:val="clear" w:color="auto" w:fill="auto"/>
            <w:vAlign w:val="center"/>
            <w:hideMark/>
          </w:tcPr>
          <w:p w14:paraId="612B009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c>
          <w:tcPr>
            <w:tcW w:w="1240" w:type="dxa"/>
            <w:tcBorders>
              <w:top w:val="nil"/>
              <w:left w:val="nil"/>
              <w:bottom w:val="single" w:sz="4" w:space="0" w:color="auto"/>
              <w:right w:val="single" w:sz="4" w:space="0" w:color="auto"/>
            </w:tcBorders>
            <w:shd w:val="clear" w:color="auto" w:fill="auto"/>
            <w:vAlign w:val="center"/>
            <w:hideMark/>
          </w:tcPr>
          <w:p w14:paraId="49C3C6D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w:t>
            </w:r>
          </w:p>
        </w:tc>
      </w:tr>
      <w:tr w:rsidR="00A45F18" w:rsidRPr="00A45F18" w14:paraId="52E7B0BE"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6A39F1F0"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(22) Receiver sensitivity</w:t>
            </w:r>
          </w:p>
        </w:tc>
        <w:tc>
          <w:tcPr>
            <w:tcW w:w="1540" w:type="dxa"/>
            <w:tcBorders>
              <w:top w:val="nil"/>
              <w:left w:val="nil"/>
              <w:bottom w:val="single" w:sz="4" w:space="0" w:color="auto"/>
              <w:right w:val="single" w:sz="4" w:space="0" w:color="auto"/>
            </w:tcBorders>
            <w:shd w:val="clear" w:color="auto" w:fill="auto"/>
            <w:vAlign w:val="center"/>
            <w:hideMark/>
          </w:tcPr>
          <w:p w14:paraId="4C03841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-45.48 </w:t>
            </w:r>
          </w:p>
        </w:tc>
        <w:tc>
          <w:tcPr>
            <w:tcW w:w="1620" w:type="dxa"/>
            <w:tcBorders>
              <w:top w:val="nil"/>
              <w:left w:val="nil"/>
              <w:bottom w:val="single" w:sz="4" w:space="0" w:color="auto"/>
              <w:right w:val="single" w:sz="4" w:space="0" w:color="auto"/>
            </w:tcBorders>
            <w:shd w:val="clear" w:color="auto" w:fill="auto"/>
            <w:vAlign w:val="center"/>
            <w:hideMark/>
          </w:tcPr>
          <w:p w14:paraId="3DEF428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240" w:type="dxa"/>
            <w:tcBorders>
              <w:top w:val="nil"/>
              <w:left w:val="nil"/>
              <w:bottom w:val="single" w:sz="4" w:space="0" w:color="auto"/>
              <w:right w:val="single" w:sz="4" w:space="0" w:color="auto"/>
            </w:tcBorders>
            <w:shd w:val="clear" w:color="auto" w:fill="auto"/>
            <w:vAlign w:val="center"/>
            <w:hideMark/>
          </w:tcPr>
          <w:p w14:paraId="1ED7ABD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-102</w:t>
            </w:r>
          </w:p>
        </w:tc>
      </w:tr>
      <w:tr w:rsidR="00A45F18" w:rsidRPr="00A45F18" w14:paraId="7545D01F"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D7442DD" w14:textId="4C2F1758"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(23) MIL</w:t>
            </w:r>
            <w:r w:rsidR="00985904">
              <w:rPr>
                <w:rFonts w:eastAsia="DengXian"/>
                <w:color w:val="000000"/>
                <w:szCs w:val="22"/>
                <w:lang w:eastAsia="zh-CN"/>
              </w:rPr>
              <w:t xml:space="preserve"> </w:t>
            </w:r>
            <w:r w:rsidRPr="00A45F18">
              <w:rPr>
                <w:rFonts w:eastAsia="DengXian"/>
                <w:color w:val="000000"/>
                <w:szCs w:val="22"/>
                <w:lang w:eastAsia="zh-CN"/>
              </w:rPr>
              <w:t>(Hardware link budget)</w:t>
            </w:r>
          </w:p>
        </w:tc>
        <w:tc>
          <w:tcPr>
            <w:tcW w:w="1540" w:type="dxa"/>
            <w:tcBorders>
              <w:top w:val="nil"/>
              <w:left w:val="nil"/>
              <w:bottom w:val="single" w:sz="4" w:space="0" w:color="auto"/>
              <w:right w:val="single" w:sz="4" w:space="0" w:color="auto"/>
            </w:tcBorders>
            <w:shd w:val="clear" w:color="auto" w:fill="auto"/>
            <w:vAlign w:val="center"/>
            <w:hideMark/>
          </w:tcPr>
          <w:p w14:paraId="1035E9F6"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80.48 </w:t>
            </w:r>
          </w:p>
        </w:tc>
        <w:tc>
          <w:tcPr>
            <w:tcW w:w="1620" w:type="dxa"/>
            <w:tcBorders>
              <w:top w:val="nil"/>
              <w:left w:val="nil"/>
              <w:bottom w:val="single" w:sz="4" w:space="0" w:color="auto"/>
              <w:right w:val="single" w:sz="4" w:space="0" w:color="auto"/>
            </w:tcBorders>
            <w:shd w:val="clear" w:color="auto" w:fill="auto"/>
            <w:vAlign w:val="center"/>
            <w:hideMark/>
          </w:tcPr>
          <w:p w14:paraId="7F5D3564"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55</w:t>
            </w:r>
          </w:p>
        </w:tc>
        <w:tc>
          <w:tcPr>
            <w:tcW w:w="1240" w:type="dxa"/>
            <w:tcBorders>
              <w:top w:val="nil"/>
              <w:left w:val="nil"/>
              <w:bottom w:val="single" w:sz="4" w:space="0" w:color="auto"/>
              <w:right w:val="single" w:sz="4" w:space="0" w:color="auto"/>
            </w:tcBorders>
            <w:shd w:val="clear" w:color="auto" w:fill="auto"/>
            <w:vAlign w:val="center"/>
            <w:hideMark/>
          </w:tcPr>
          <w:p w14:paraId="35D631EB" w14:textId="37A18A3D"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7</w:t>
            </w:r>
            <w:r w:rsidR="009150A9">
              <w:rPr>
                <w:rFonts w:eastAsia="DengXian"/>
                <w:color w:val="000000"/>
                <w:szCs w:val="22"/>
                <w:lang w:eastAsia="zh-CN"/>
              </w:rPr>
              <w:t>0</w:t>
            </w:r>
          </w:p>
        </w:tc>
      </w:tr>
      <w:tr w:rsidR="00A45F18" w:rsidRPr="00A45F18" w14:paraId="586DD311"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124E279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(24a) Activation </w:t>
            </w:r>
            <w:proofErr w:type="spellStart"/>
            <w:r w:rsidRPr="00A45F18">
              <w:rPr>
                <w:rFonts w:eastAsia="DengXian"/>
                <w:color w:val="000000"/>
                <w:szCs w:val="22"/>
                <w:lang w:eastAsia="zh-CN"/>
              </w:rPr>
              <w:t>Thre</w:t>
            </w:r>
            <w:proofErr w:type="spellEnd"/>
            <w:r w:rsidRPr="00A45F18">
              <w:rPr>
                <w:rFonts w:eastAsia="DengXian"/>
                <w:color w:val="000000"/>
                <w:szCs w:val="22"/>
                <w:lang w:eastAsia="zh-CN"/>
              </w:rPr>
              <w:t xml:space="preserve"> (dBm)</w:t>
            </w:r>
          </w:p>
        </w:tc>
        <w:tc>
          <w:tcPr>
            <w:tcW w:w="1540" w:type="dxa"/>
            <w:tcBorders>
              <w:top w:val="nil"/>
              <w:left w:val="nil"/>
              <w:bottom w:val="single" w:sz="4" w:space="0" w:color="auto"/>
              <w:right w:val="single" w:sz="4" w:space="0" w:color="auto"/>
            </w:tcBorders>
            <w:shd w:val="clear" w:color="auto" w:fill="auto"/>
            <w:vAlign w:val="center"/>
            <w:hideMark/>
          </w:tcPr>
          <w:p w14:paraId="5B521FF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w:t>
            </w:r>
          </w:p>
        </w:tc>
        <w:tc>
          <w:tcPr>
            <w:tcW w:w="1620" w:type="dxa"/>
            <w:tcBorders>
              <w:top w:val="nil"/>
              <w:left w:val="nil"/>
              <w:bottom w:val="single" w:sz="4" w:space="0" w:color="auto"/>
              <w:right w:val="single" w:sz="4" w:space="0" w:color="auto"/>
            </w:tcBorders>
            <w:shd w:val="clear" w:color="auto" w:fill="auto"/>
            <w:vAlign w:val="center"/>
            <w:hideMark/>
          </w:tcPr>
          <w:p w14:paraId="78A19C46"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w:t>
            </w:r>
          </w:p>
        </w:tc>
        <w:tc>
          <w:tcPr>
            <w:tcW w:w="1240" w:type="dxa"/>
            <w:tcBorders>
              <w:top w:val="nil"/>
              <w:left w:val="nil"/>
              <w:bottom w:val="single" w:sz="4" w:space="0" w:color="auto"/>
              <w:right w:val="single" w:sz="4" w:space="0" w:color="auto"/>
            </w:tcBorders>
            <w:shd w:val="clear" w:color="auto" w:fill="auto"/>
            <w:vAlign w:val="center"/>
            <w:hideMark/>
          </w:tcPr>
          <w:p w14:paraId="6AF51D3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-20</w:t>
            </w:r>
          </w:p>
        </w:tc>
      </w:tr>
      <w:tr w:rsidR="00A45F18" w:rsidRPr="00A45F18" w14:paraId="085439DB"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08470D2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(24b) CW cancellation (dB)</w:t>
            </w:r>
          </w:p>
        </w:tc>
        <w:tc>
          <w:tcPr>
            <w:tcW w:w="1540" w:type="dxa"/>
            <w:tcBorders>
              <w:top w:val="nil"/>
              <w:left w:val="nil"/>
              <w:bottom w:val="single" w:sz="4" w:space="0" w:color="auto"/>
              <w:right w:val="single" w:sz="4" w:space="0" w:color="auto"/>
            </w:tcBorders>
            <w:shd w:val="clear" w:color="auto" w:fill="auto"/>
            <w:vAlign w:val="center"/>
            <w:hideMark/>
          </w:tcPr>
          <w:p w14:paraId="28D0E3D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620" w:type="dxa"/>
            <w:tcBorders>
              <w:top w:val="nil"/>
              <w:left w:val="nil"/>
              <w:bottom w:val="single" w:sz="4" w:space="0" w:color="auto"/>
              <w:right w:val="single" w:sz="4" w:space="0" w:color="auto"/>
            </w:tcBorders>
            <w:shd w:val="clear" w:color="auto" w:fill="auto"/>
            <w:vAlign w:val="center"/>
            <w:hideMark/>
          </w:tcPr>
          <w:p w14:paraId="70C28CC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c>
          <w:tcPr>
            <w:tcW w:w="1240" w:type="dxa"/>
            <w:tcBorders>
              <w:top w:val="nil"/>
              <w:left w:val="nil"/>
              <w:bottom w:val="single" w:sz="4" w:space="0" w:color="auto"/>
              <w:right w:val="single" w:sz="4" w:space="0" w:color="auto"/>
            </w:tcBorders>
            <w:shd w:val="clear" w:color="auto" w:fill="auto"/>
            <w:vAlign w:val="center"/>
            <w:hideMark/>
          </w:tcPr>
          <w:p w14:paraId="72A03D1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NA</w:t>
            </w:r>
          </w:p>
        </w:tc>
      </w:tr>
      <w:tr w:rsidR="00A45F18" w:rsidRPr="00A45F18" w14:paraId="7B23C198" w14:textId="77777777" w:rsidTr="00A45F18">
        <w:trPr>
          <w:trHeight w:val="312"/>
          <w:jc w:val="center"/>
        </w:trPr>
        <w:tc>
          <w:tcPr>
            <w:tcW w:w="9640" w:type="dxa"/>
            <w:gridSpan w:val="4"/>
            <w:tcBorders>
              <w:top w:val="single" w:sz="4" w:space="0" w:color="auto"/>
              <w:left w:val="single" w:sz="4" w:space="0" w:color="auto"/>
              <w:bottom w:val="single" w:sz="4" w:space="0" w:color="auto"/>
              <w:right w:val="single" w:sz="4" w:space="0" w:color="000000"/>
            </w:tcBorders>
            <w:shd w:val="clear" w:color="000000" w:fill="DDEBF7"/>
            <w:vAlign w:val="center"/>
            <w:hideMark/>
          </w:tcPr>
          <w:p w14:paraId="223C3757" w14:textId="77777777" w:rsidR="00A45F18" w:rsidRPr="00A45F18" w:rsidRDefault="00A45F18" w:rsidP="00A45F18">
            <w:pPr>
              <w:overflowPunct/>
              <w:autoSpaceDE/>
              <w:autoSpaceDN/>
              <w:adjustRightInd/>
              <w:spacing w:after="0"/>
              <w:ind w:firstLineChars="0" w:firstLine="0"/>
              <w:jc w:val="center"/>
              <w:textAlignment w:val="auto"/>
              <w:rPr>
                <w:rFonts w:eastAsia="DengXian"/>
                <w:b/>
                <w:bCs/>
                <w:color w:val="000000"/>
                <w:szCs w:val="22"/>
                <w:lang w:eastAsia="zh-CN"/>
              </w:rPr>
            </w:pPr>
            <w:r w:rsidRPr="00A45F18">
              <w:rPr>
                <w:rFonts w:eastAsia="DengXian"/>
                <w:b/>
                <w:bCs/>
                <w:color w:val="000000"/>
                <w:szCs w:val="22"/>
                <w:lang w:eastAsia="zh-CN"/>
              </w:rPr>
              <w:t>System margin</w:t>
            </w:r>
          </w:p>
        </w:tc>
      </w:tr>
      <w:tr w:rsidR="00A45F18" w:rsidRPr="00A45F18" w14:paraId="79EA4DD7"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5C6DEE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(25) Shadow fading margin (dB)</w:t>
            </w:r>
          </w:p>
        </w:tc>
        <w:tc>
          <w:tcPr>
            <w:tcW w:w="1540" w:type="dxa"/>
            <w:tcBorders>
              <w:top w:val="nil"/>
              <w:left w:val="nil"/>
              <w:bottom w:val="single" w:sz="4" w:space="0" w:color="auto"/>
              <w:right w:val="single" w:sz="4" w:space="0" w:color="auto"/>
            </w:tcBorders>
            <w:shd w:val="clear" w:color="auto" w:fill="auto"/>
            <w:vAlign w:val="center"/>
            <w:hideMark/>
          </w:tcPr>
          <w:p w14:paraId="59611E8D"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4</w:t>
            </w:r>
          </w:p>
        </w:tc>
        <w:tc>
          <w:tcPr>
            <w:tcW w:w="1620" w:type="dxa"/>
            <w:tcBorders>
              <w:top w:val="nil"/>
              <w:left w:val="nil"/>
              <w:bottom w:val="single" w:sz="4" w:space="0" w:color="auto"/>
              <w:right w:val="single" w:sz="4" w:space="0" w:color="auto"/>
            </w:tcBorders>
            <w:shd w:val="clear" w:color="auto" w:fill="auto"/>
            <w:vAlign w:val="center"/>
            <w:hideMark/>
          </w:tcPr>
          <w:p w14:paraId="7DDDE5A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4</w:t>
            </w:r>
          </w:p>
        </w:tc>
        <w:tc>
          <w:tcPr>
            <w:tcW w:w="1240" w:type="dxa"/>
            <w:tcBorders>
              <w:top w:val="nil"/>
              <w:left w:val="nil"/>
              <w:bottom w:val="single" w:sz="4" w:space="0" w:color="auto"/>
              <w:right w:val="single" w:sz="4" w:space="0" w:color="auto"/>
            </w:tcBorders>
            <w:shd w:val="clear" w:color="auto" w:fill="auto"/>
            <w:vAlign w:val="center"/>
            <w:hideMark/>
          </w:tcPr>
          <w:p w14:paraId="44BF4C98"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4</w:t>
            </w:r>
          </w:p>
        </w:tc>
      </w:tr>
      <w:tr w:rsidR="00A45F18" w:rsidRPr="00A45F18" w14:paraId="6F52AB56"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CB91D2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(25x) Polarization </w:t>
            </w:r>
            <w:proofErr w:type="spellStart"/>
            <w:r w:rsidRPr="00A45F18">
              <w:rPr>
                <w:rFonts w:eastAsia="DengXian"/>
                <w:color w:val="000000"/>
                <w:szCs w:val="22"/>
                <w:lang w:eastAsia="zh-CN"/>
              </w:rPr>
              <w:t>mismathing</w:t>
            </w:r>
            <w:proofErr w:type="spellEnd"/>
            <w:r w:rsidRPr="00A45F18">
              <w:rPr>
                <w:rFonts w:eastAsia="DengXian"/>
                <w:color w:val="000000"/>
                <w:szCs w:val="22"/>
                <w:lang w:eastAsia="zh-CN"/>
              </w:rPr>
              <w:t xml:space="preserve"> loss (dB)</w:t>
            </w:r>
          </w:p>
        </w:tc>
        <w:tc>
          <w:tcPr>
            <w:tcW w:w="1540" w:type="dxa"/>
            <w:tcBorders>
              <w:top w:val="nil"/>
              <w:left w:val="nil"/>
              <w:bottom w:val="single" w:sz="4" w:space="0" w:color="auto"/>
              <w:right w:val="single" w:sz="4" w:space="0" w:color="auto"/>
            </w:tcBorders>
            <w:shd w:val="clear" w:color="auto" w:fill="auto"/>
            <w:vAlign w:val="center"/>
            <w:hideMark/>
          </w:tcPr>
          <w:p w14:paraId="54A0384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w:t>
            </w:r>
          </w:p>
        </w:tc>
        <w:tc>
          <w:tcPr>
            <w:tcW w:w="1620" w:type="dxa"/>
            <w:tcBorders>
              <w:top w:val="nil"/>
              <w:left w:val="nil"/>
              <w:bottom w:val="single" w:sz="4" w:space="0" w:color="auto"/>
              <w:right w:val="single" w:sz="4" w:space="0" w:color="auto"/>
            </w:tcBorders>
            <w:shd w:val="clear" w:color="auto" w:fill="auto"/>
            <w:vAlign w:val="center"/>
            <w:hideMark/>
          </w:tcPr>
          <w:p w14:paraId="219D120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w:t>
            </w:r>
          </w:p>
        </w:tc>
        <w:tc>
          <w:tcPr>
            <w:tcW w:w="1240" w:type="dxa"/>
            <w:tcBorders>
              <w:top w:val="nil"/>
              <w:left w:val="nil"/>
              <w:bottom w:val="single" w:sz="4" w:space="0" w:color="auto"/>
              <w:right w:val="single" w:sz="4" w:space="0" w:color="auto"/>
            </w:tcBorders>
            <w:shd w:val="clear" w:color="auto" w:fill="auto"/>
            <w:vAlign w:val="center"/>
            <w:hideMark/>
          </w:tcPr>
          <w:p w14:paraId="21CA776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w:t>
            </w:r>
          </w:p>
        </w:tc>
      </w:tr>
      <w:tr w:rsidR="00A45F18" w:rsidRPr="00A45F18" w14:paraId="3087902A"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5184000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(26) BS selection/macro-diversity gain (dB)</w:t>
            </w:r>
          </w:p>
        </w:tc>
        <w:tc>
          <w:tcPr>
            <w:tcW w:w="1540" w:type="dxa"/>
            <w:tcBorders>
              <w:top w:val="nil"/>
              <w:left w:val="nil"/>
              <w:bottom w:val="single" w:sz="4" w:space="0" w:color="auto"/>
              <w:right w:val="single" w:sz="4" w:space="0" w:color="auto"/>
            </w:tcBorders>
            <w:shd w:val="clear" w:color="auto" w:fill="auto"/>
            <w:vAlign w:val="center"/>
            <w:hideMark/>
          </w:tcPr>
          <w:p w14:paraId="5002A54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620" w:type="dxa"/>
            <w:tcBorders>
              <w:top w:val="nil"/>
              <w:left w:val="nil"/>
              <w:bottom w:val="single" w:sz="4" w:space="0" w:color="auto"/>
              <w:right w:val="single" w:sz="4" w:space="0" w:color="auto"/>
            </w:tcBorders>
            <w:shd w:val="clear" w:color="auto" w:fill="auto"/>
            <w:vAlign w:val="center"/>
            <w:hideMark/>
          </w:tcPr>
          <w:p w14:paraId="108C45C1"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240" w:type="dxa"/>
            <w:tcBorders>
              <w:top w:val="nil"/>
              <w:left w:val="nil"/>
              <w:bottom w:val="single" w:sz="4" w:space="0" w:color="auto"/>
              <w:right w:val="single" w:sz="4" w:space="0" w:color="auto"/>
            </w:tcBorders>
            <w:shd w:val="clear" w:color="auto" w:fill="auto"/>
            <w:vAlign w:val="center"/>
            <w:hideMark/>
          </w:tcPr>
          <w:p w14:paraId="705CBB3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r>
      <w:tr w:rsidR="00A45F18" w:rsidRPr="00A45F18" w14:paraId="4C508CED"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5BB26AE8"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(27) Penetration margin (dB)</w:t>
            </w:r>
          </w:p>
        </w:tc>
        <w:tc>
          <w:tcPr>
            <w:tcW w:w="1540" w:type="dxa"/>
            <w:tcBorders>
              <w:top w:val="nil"/>
              <w:left w:val="nil"/>
              <w:bottom w:val="single" w:sz="4" w:space="0" w:color="auto"/>
              <w:right w:val="single" w:sz="4" w:space="0" w:color="auto"/>
            </w:tcBorders>
            <w:shd w:val="clear" w:color="auto" w:fill="auto"/>
            <w:vAlign w:val="center"/>
            <w:hideMark/>
          </w:tcPr>
          <w:p w14:paraId="66BC2357"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620" w:type="dxa"/>
            <w:tcBorders>
              <w:top w:val="nil"/>
              <w:left w:val="nil"/>
              <w:bottom w:val="single" w:sz="4" w:space="0" w:color="auto"/>
              <w:right w:val="single" w:sz="4" w:space="0" w:color="auto"/>
            </w:tcBorders>
            <w:shd w:val="clear" w:color="auto" w:fill="auto"/>
            <w:vAlign w:val="center"/>
            <w:hideMark/>
          </w:tcPr>
          <w:p w14:paraId="5AA4B15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240" w:type="dxa"/>
            <w:tcBorders>
              <w:top w:val="nil"/>
              <w:left w:val="nil"/>
              <w:bottom w:val="single" w:sz="4" w:space="0" w:color="auto"/>
              <w:right w:val="single" w:sz="4" w:space="0" w:color="auto"/>
            </w:tcBorders>
            <w:shd w:val="clear" w:color="auto" w:fill="auto"/>
            <w:vAlign w:val="center"/>
            <w:hideMark/>
          </w:tcPr>
          <w:p w14:paraId="7B357182"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r>
      <w:tr w:rsidR="00A45F18" w:rsidRPr="00A45F18" w14:paraId="4F7A7077"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493B2DF3"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(28) Other gains (dB) (if any please specify)</w:t>
            </w:r>
          </w:p>
        </w:tc>
        <w:tc>
          <w:tcPr>
            <w:tcW w:w="1540" w:type="dxa"/>
            <w:tcBorders>
              <w:top w:val="nil"/>
              <w:left w:val="nil"/>
              <w:bottom w:val="single" w:sz="4" w:space="0" w:color="auto"/>
              <w:right w:val="single" w:sz="4" w:space="0" w:color="auto"/>
            </w:tcBorders>
            <w:shd w:val="clear" w:color="auto" w:fill="auto"/>
            <w:vAlign w:val="center"/>
            <w:hideMark/>
          </w:tcPr>
          <w:p w14:paraId="7E5E928C"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620" w:type="dxa"/>
            <w:tcBorders>
              <w:top w:val="nil"/>
              <w:left w:val="nil"/>
              <w:bottom w:val="single" w:sz="4" w:space="0" w:color="auto"/>
              <w:right w:val="single" w:sz="4" w:space="0" w:color="auto"/>
            </w:tcBorders>
            <w:shd w:val="clear" w:color="auto" w:fill="auto"/>
            <w:vAlign w:val="center"/>
            <w:hideMark/>
          </w:tcPr>
          <w:p w14:paraId="0D290BCF"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c>
          <w:tcPr>
            <w:tcW w:w="1240" w:type="dxa"/>
            <w:tcBorders>
              <w:top w:val="nil"/>
              <w:left w:val="nil"/>
              <w:bottom w:val="single" w:sz="4" w:space="0" w:color="auto"/>
              <w:right w:val="single" w:sz="4" w:space="0" w:color="auto"/>
            </w:tcBorders>
            <w:shd w:val="clear" w:color="auto" w:fill="auto"/>
            <w:vAlign w:val="center"/>
            <w:hideMark/>
          </w:tcPr>
          <w:p w14:paraId="7AB6BCEB"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0</w:t>
            </w:r>
          </w:p>
        </w:tc>
      </w:tr>
      <w:tr w:rsidR="00A45F18" w:rsidRPr="00A45F18" w14:paraId="61B2E82C" w14:textId="77777777" w:rsidTr="00A45F18">
        <w:trPr>
          <w:trHeight w:val="312"/>
          <w:jc w:val="center"/>
        </w:trPr>
        <w:tc>
          <w:tcPr>
            <w:tcW w:w="9640" w:type="dxa"/>
            <w:gridSpan w:val="4"/>
            <w:tcBorders>
              <w:top w:val="single" w:sz="4" w:space="0" w:color="auto"/>
              <w:left w:val="single" w:sz="4" w:space="0" w:color="auto"/>
              <w:bottom w:val="single" w:sz="4" w:space="0" w:color="auto"/>
              <w:right w:val="single" w:sz="4" w:space="0" w:color="000000"/>
            </w:tcBorders>
            <w:shd w:val="clear" w:color="000000" w:fill="DDEBF7"/>
            <w:vAlign w:val="center"/>
            <w:hideMark/>
          </w:tcPr>
          <w:p w14:paraId="2739710E" w14:textId="77777777" w:rsidR="00A45F18" w:rsidRPr="00A45F18" w:rsidRDefault="00A45F18" w:rsidP="00A45F18">
            <w:pPr>
              <w:overflowPunct/>
              <w:autoSpaceDE/>
              <w:autoSpaceDN/>
              <w:adjustRightInd/>
              <w:spacing w:after="0"/>
              <w:ind w:firstLineChars="0" w:firstLine="0"/>
              <w:jc w:val="center"/>
              <w:textAlignment w:val="auto"/>
              <w:rPr>
                <w:rFonts w:eastAsia="DengXian"/>
                <w:b/>
                <w:bCs/>
                <w:color w:val="000000"/>
                <w:szCs w:val="22"/>
                <w:lang w:eastAsia="zh-CN"/>
              </w:rPr>
            </w:pPr>
            <w:r w:rsidRPr="00A45F18">
              <w:rPr>
                <w:rFonts w:eastAsia="DengXian"/>
                <w:b/>
                <w:bCs/>
                <w:color w:val="000000"/>
                <w:szCs w:val="22"/>
                <w:lang w:eastAsia="zh-CN"/>
              </w:rPr>
              <w:t>MPL/Coverage</w:t>
            </w:r>
          </w:p>
        </w:tc>
      </w:tr>
      <w:tr w:rsidR="00A45F18" w:rsidRPr="00A45F18" w14:paraId="3D7A1613" w14:textId="77777777" w:rsidTr="009150A9">
        <w:trPr>
          <w:trHeight w:val="312"/>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2781C1C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(29) MPL: Available path loss (dB)</w:t>
            </w:r>
          </w:p>
        </w:tc>
        <w:tc>
          <w:tcPr>
            <w:tcW w:w="1540" w:type="dxa"/>
            <w:tcBorders>
              <w:top w:val="nil"/>
              <w:left w:val="nil"/>
              <w:bottom w:val="single" w:sz="4" w:space="0" w:color="auto"/>
              <w:right w:val="single" w:sz="4" w:space="0" w:color="auto"/>
            </w:tcBorders>
            <w:shd w:val="clear" w:color="auto" w:fill="auto"/>
            <w:vAlign w:val="center"/>
            <w:hideMark/>
          </w:tcPr>
          <w:p w14:paraId="37F3579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73.48 </w:t>
            </w:r>
          </w:p>
        </w:tc>
        <w:tc>
          <w:tcPr>
            <w:tcW w:w="1620" w:type="dxa"/>
            <w:tcBorders>
              <w:top w:val="nil"/>
              <w:left w:val="nil"/>
              <w:bottom w:val="single" w:sz="4" w:space="0" w:color="auto"/>
              <w:right w:val="single" w:sz="4" w:space="0" w:color="auto"/>
            </w:tcBorders>
            <w:shd w:val="clear" w:color="auto" w:fill="auto"/>
            <w:vAlign w:val="center"/>
            <w:hideMark/>
          </w:tcPr>
          <w:p w14:paraId="0D7512F5"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51.00 </w:t>
            </w:r>
          </w:p>
        </w:tc>
        <w:tc>
          <w:tcPr>
            <w:tcW w:w="1240" w:type="dxa"/>
            <w:tcBorders>
              <w:top w:val="nil"/>
              <w:left w:val="nil"/>
              <w:bottom w:val="single" w:sz="4" w:space="0" w:color="auto"/>
              <w:right w:val="single" w:sz="4" w:space="0" w:color="auto"/>
            </w:tcBorders>
            <w:shd w:val="clear" w:color="auto" w:fill="auto"/>
            <w:vAlign w:val="center"/>
            <w:hideMark/>
          </w:tcPr>
          <w:p w14:paraId="5F64EA36" w14:textId="1C7291CE"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6</w:t>
            </w:r>
            <w:r w:rsidR="009150A9">
              <w:rPr>
                <w:rFonts w:eastAsia="DengXian"/>
                <w:color w:val="000000"/>
                <w:szCs w:val="22"/>
                <w:lang w:eastAsia="zh-CN"/>
              </w:rPr>
              <w:t>6</w:t>
            </w:r>
            <w:r w:rsidRPr="00A45F18">
              <w:rPr>
                <w:rFonts w:eastAsia="DengXian"/>
                <w:color w:val="000000"/>
                <w:szCs w:val="22"/>
                <w:lang w:eastAsia="zh-CN"/>
              </w:rPr>
              <w:t xml:space="preserve">.00 </w:t>
            </w:r>
          </w:p>
        </w:tc>
      </w:tr>
      <w:tr w:rsidR="00A45F18" w:rsidRPr="00A45F18" w14:paraId="2D1F0319" w14:textId="77777777" w:rsidTr="009150A9">
        <w:trPr>
          <w:trHeight w:val="624"/>
          <w:jc w:val="center"/>
        </w:trPr>
        <w:tc>
          <w:tcPr>
            <w:tcW w:w="5240" w:type="dxa"/>
            <w:tcBorders>
              <w:top w:val="nil"/>
              <w:left w:val="single" w:sz="4" w:space="0" w:color="auto"/>
              <w:bottom w:val="single" w:sz="4" w:space="0" w:color="auto"/>
              <w:right w:val="single" w:sz="4" w:space="0" w:color="auto"/>
            </w:tcBorders>
            <w:shd w:val="clear" w:color="auto" w:fill="auto"/>
            <w:vAlign w:val="center"/>
            <w:hideMark/>
          </w:tcPr>
          <w:p w14:paraId="0FADA56E"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(30) Maximum range </w:t>
            </w:r>
            <w:r w:rsidRPr="00A45F18">
              <w:rPr>
                <w:rFonts w:eastAsia="DengXian"/>
                <w:color w:val="000000"/>
                <w:szCs w:val="22"/>
                <w:lang w:eastAsia="zh-CN"/>
              </w:rPr>
              <w:br/>
              <w:t>(based on (29) and according to the system config) (m)</w:t>
            </w:r>
          </w:p>
        </w:tc>
        <w:tc>
          <w:tcPr>
            <w:tcW w:w="1540" w:type="dxa"/>
            <w:tcBorders>
              <w:top w:val="nil"/>
              <w:left w:val="nil"/>
              <w:bottom w:val="single" w:sz="4" w:space="0" w:color="auto"/>
              <w:right w:val="single" w:sz="4" w:space="0" w:color="auto"/>
            </w:tcBorders>
            <w:shd w:val="clear" w:color="auto" w:fill="auto"/>
            <w:vAlign w:val="center"/>
            <w:hideMark/>
          </w:tcPr>
          <w:p w14:paraId="13B02E3A"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72.66 </w:t>
            </w:r>
          </w:p>
        </w:tc>
        <w:tc>
          <w:tcPr>
            <w:tcW w:w="1620" w:type="dxa"/>
            <w:tcBorders>
              <w:top w:val="nil"/>
              <w:left w:val="nil"/>
              <w:bottom w:val="single" w:sz="4" w:space="0" w:color="auto"/>
              <w:right w:val="single" w:sz="4" w:space="0" w:color="auto"/>
            </w:tcBorders>
            <w:shd w:val="clear" w:color="auto" w:fill="auto"/>
            <w:vAlign w:val="center"/>
            <w:hideMark/>
          </w:tcPr>
          <w:p w14:paraId="68EA2290" w14:textId="77777777"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 xml:space="preserve">6.84 </w:t>
            </w:r>
          </w:p>
        </w:tc>
        <w:tc>
          <w:tcPr>
            <w:tcW w:w="1240" w:type="dxa"/>
            <w:tcBorders>
              <w:top w:val="nil"/>
              <w:left w:val="nil"/>
              <w:bottom w:val="single" w:sz="4" w:space="0" w:color="auto"/>
              <w:right w:val="single" w:sz="4" w:space="0" w:color="auto"/>
            </w:tcBorders>
            <w:shd w:val="clear" w:color="auto" w:fill="auto"/>
            <w:vAlign w:val="center"/>
            <w:hideMark/>
          </w:tcPr>
          <w:p w14:paraId="793CD0B1" w14:textId="630D4A48" w:rsidR="00A45F18" w:rsidRPr="00A45F18" w:rsidRDefault="00A45F18" w:rsidP="00A45F18">
            <w:pPr>
              <w:overflowPunct/>
              <w:autoSpaceDE/>
              <w:autoSpaceDN/>
              <w:adjustRightInd/>
              <w:spacing w:after="0"/>
              <w:ind w:firstLineChars="0" w:firstLine="0"/>
              <w:jc w:val="left"/>
              <w:textAlignment w:val="auto"/>
              <w:rPr>
                <w:rFonts w:eastAsia="DengXian"/>
                <w:color w:val="000000"/>
                <w:szCs w:val="22"/>
                <w:lang w:eastAsia="zh-CN"/>
              </w:rPr>
            </w:pPr>
            <w:r w:rsidRPr="00A45F18">
              <w:rPr>
                <w:rFonts w:eastAsia="DengXian"/>
                <w:color w:val="000000"/>
                <w:szCs w:val="22"/>
                <w:lang w:eastAsia="zh-CN"/>
              </w:rPr>
              <w:t>3</w:t>
            </w:r>
            <w:r w:rsidR="009150A9">
              <w:rPr>
                <w:rFonts w:eastAsia="DengXian"/>
                <w:color w:val="000000"/>
                <w:szCs w:val="22"/>
                <w:lang w:eastAsia="zh-CN"/>
              </w:rPr>
              <w:t>3</w:t>
            </w:r>
            <w:r w:rsidRPr="00A45F18">
              <w:rPr>
                <w:rFonts w:eastAsia="DengXian"/>
                <w:color w:val="000000"/>
                <w:szCs w:val="22"/>
                <w:lang w:eastAsia="zh-CN"/>
              </w:rPr>
              <w:t>.</w:t>
            </w:r>
            <w:r w:rsidR="009150A9">
              <w:rPr>
                <w:rFonts w:eastAsia="DengXian"/>
                <w:color w:val="000000"/>
                <w:szCs w:val="22"/>
                <w:lang w:eastAsia="zh-CN"/>
              </w:rPr>
              <w:t>10</w:t>
            </w:r>
          </w:p>
        </w:tc>
      </w:tr>
    </w:tbl>
    <w:p w14:paraId="51A07809" w14:textId="77777777" w:rsidR="00CA5E17" w:rsidRDefault="00CA5E17" w:rsidP="00CA5E17">
      <w:pPr>
        <w:ind w:left="440" w:firstLineChars="0" w:firstLine="0"/>
        <w:jc w:val="center"/>
        <w:rPr>
          <w:lang w:eastAsia="zh-CN"/>
        </w:rPr>
      </w:pPr>
    </w:p>
    <w:p w14:paraId="01CA1C1E" w14:textId="55FB80DF" w:rsidR="00DD1AC3" w:rsidRDefault="00DD1AC3" w:rsidP="00524AFF">
      <w:pPr>
        <w:ind w:firstLineChars="0" w:firstLine="0"/>
        <w:rPr>
          <w:lang w:eastAsia="zh-CN"/>
        </w:rPr>
      </w:pPr>
    </w:p>
    <w:p w14:paraId="307C4797" w14:textId="418600B1" w:rsidR="001556BB" w:rsidRDefault="001556BB" w:rsidP="001556BB">
      <w:pPr>
        <w:ind w:firstLine="440"/>
        <w:rPr>
          <w:lang w:eastAsia="zh-CN"/>
        </w:rPr>
      </w:pPr>
      <w:r>
        <w:rPr>
          <w:lang w:eastAsia="zh-CN"/>
        </w:rPr>
        <w:t>We have the following observations regarding the parameters used in link budget calculation:</w:t>
      </w:r>
    </w:p>
    <w:p w14:paraId="4CD566A8" w14:textId="0234E2F9" w:rsidR="001556BB" w:rsidRPr="001556BB" w:rsidRDefault="001556BB" w:rsidP="001556BB">
      <w:pPr>
        <w:ind w:firstLine="442"/>
        <w:rPr>
          <w:b/>
          <w:bCs/>
          <w:lang w:eastAsia="zh-CN"/>
        </w:rPr>
      </w:pPr>
      <w:bookmarkStart w:id="49" w:name="o11"/>
      <w:r w:rsidRPr="001556BB">
        <w:rPr>
          <w:rFonts w:hint="eastAsia"/>
          <w:b/>
          <w:bCs/>
          <w:lang w:eastAsia="zh-CN"/>
        </w:rPr>
        <w:t>O</w:t>
      </w:r>
      <w:r w:rsidRPr="001556BB">
        <w:rPr>
          <w:b/>
          <w:bCs/>
          <w:lang w:eastAsia="zh-CN"/>
        </w:rPr>
        <w:t xml:space="preserve">bservation </w:t>
      </w:r>
      <w:r w:rsidR="009865AF">
        <w:rPr>
          <w:b/>
          <w:bCs/>
          <w:lang w:eastAsia="zh-CN"/>
        </w:rPr>
        <w:t>11</w:t>
      </w:r>
      <w:r w:rsidRPr="001556BB">
        <w:rPr>
          <w:b/>
          <w:bCs/>
          <w:lang w:eastAsia="zh-CN"/>
        </w:rPr>
        <w:t>: RF CBW is more suitable for calculating the (effective) noise power</w:t>
      </w:r>
      <w:r w:rsidR="00555781">
        <w:rPr>
          <w:b/>
          <w:bCs/>
          <w:lang w:eastAsia="zh-CN"/>
        </w:rPr>
        <w:t>.</w:t>
      </w:r>
    </w:p>
    <w:p w14:paraId="0CA54364" w14:textId="15B2EA1E" w:rsidR="008F58D5" w:rsidRPr="005A2BDD" w:rsidRDefault="00301E48" w:rsidP="00C13083">
      <w:pPr>
        <w:ind w:firstLine="442"/>
        <w:rPr>
          <w:b/>
          <w:bCs/>
          <w:lang w:eastAsia="zh-CN"/>
        </w:rPr>
      </w:pPr>
      <w:bookmarkStart w:id="50" w:name="o12"/>
      <w:bookmarkEnd w:id="49"/>
      <w:r w:rsidRPr="005A2BDD">
        <w:rPr>
          <w:rFonts w:hint="eastAsia"/>
          <w:b/>
          <w:bCs/>
          <w:lang w:eastAsia="zh-CN"/>
        </w:rPr>
        <w:t>O</w:t>
      </w:r>
      <w:r w:rsidRPr="005A2BDD">
        <w:rPr>
          <w:b/>
          <w:bCs/>
          <w:lang w:eastAsia="zh-CN"/>
        </w:rPr>
        <w:t xml:space="preserve">bservation </w:t>
      </w:r>
      <w:r w:rsidR="009865AF">
        <w:rPr>
          <w:b/>
          <w:bCs/>
          <w:lang w:eastAsia="zh-CN"/>
        </w:rPr>
        <w:t>12</w:t>
      </w:r>
      <w:r w:rsidRPr="005A2BDD">
        <w:rPr>
          <w:b/>
          <w:bCs/>
          <w:lang w:eastAsia="zh-CN"/>
        </w:rPr>
        <w:t>: If on-object antenna penalty is considered in link budget calculation, it should be used for both R2D and D2R links.</w:t>
      </w:r>
    </w:p>
    <w:bookmarkEnd w:id="50"/>
    <w:p w14:paraId="47B8F263" w14:textId="76D66014" w:rsidR="005A2BDD" w:rsidRDefault="001556BB" w:rsidP="001556BB">
      <w:pPr>
        <w:ind w:firstLine="440"/>
        <w:rPr>
          <w:lang w:eastAsia="zh-CN"/>
        </w:rPr>
      </w:pPr>
      <w:r>
        <w:rPr>
          <w:lang w:eastAsia="zh-CN"/>
        </w:rPr>
        <w:t>Additionally, we have the following observations regarding the results of link budget calculation:</w:t>
      </w:r>
    </w:p>
    <w:p w14:paraId="1930CDA3" w14:textId="0EA03754" w:rsidR="001556BB" w:rsidRPr="001556BB" w:rsidRDefault="001556BB" w:rsidP="001556BB">
      <w:pPr>
        <w:ind w:firstLine="442"/>
        <w:rPr>
          <w:b/>
          <w:bCs/>
          <w:lang w:eastAsia="zh-CN"/>
        </w:rPr>
      </w:pPr>
      <w:bookmarkStart w:id="51" w:name="o13"/>
      <w:r w:rsidRPr="001556BB">
        <w:rPr>
          <w:rFonts w:hint="eastAsia"/>
          <w:b/>
          <w:bCs/>
          <w:lang w:eastAsia="zh-CN"/>
        </w:rPr>
        <w:lastRenderedPageBreak/>
        <w:t>O</w:t>
      </w:r>
      <w:r w:rsidRPr="001556BB">
        <w:rPr>
          <w:b/>
          <w:bCs/>
          <w:lang w:eastAsia="zh-CN"/>
        </w:rPr>
        <w:t xml:space="preserve">bservation </w:t>
      </w:r>
      <w:r w:rsidR="009865AF">
        <w:rPr>
          <w:b/>
          <w:bCs/>
          <w:lang w:eastAsia="zh-CN"/>
        </w:rPr>
        <w:t>13</w:t>
      </w:r>
      <w:r w:rsidRPr="001556BB">
        <w:rPr>
          <w:b/>
          <w:bCs/>
          <w:lang w:eastAsia="zh-CN"/>
        </w:rPr>
        <w:t xml:space="preserve">: For the coverage evaluation of </w:t>
      </w:r>
      <w:r w:rsidR="00555781">
        <w:rPr>
          <w:b/>
          <w:bCs/>
          <w:lang w:eastAsia="zh-CN"/>
        </w:rPr>
        <w:t>r</w:t>
      </w:r>
      <w:r w:rsidRPr="001556BB">
        <w:rPr>
          <w:b/>
          <w:bCs/>
          <w:lang w:eastAsia="zh-CN"/>
        </w:rPr>
        <w:t xml:space="preserve">eader-to-device, the link budget of RF-EH </w:t>
      </w:r>
      <w:r>
        <w:rPr>
          <w:b/>
          <w:bCs/>
          <w:lang w:eastAsia="zh-CN"/>
        </w:rPr>
        <w:t xml:space="preserve">link </w:t>
      </w:r>
      <w:r w:rsidRPr="001556BB">
        <w:rPr>
          <w:b/>
          <w:bCs/>
          <w:lang w:eastAsia="zh-CN"/>
        </w:rPr>
        <w:t>calculated based on the activation threshold of the EH circuity is the bottleneck compared to the R2D</w:t>
      </w:r>
      <w:r>
        <w:rPr>
          <w:b/>
          <w:bCs/>
          <w:lang w:eastAsia="zh-CN"/>
        </w:rPr>
        <w:t xml:space="preserve"> link</w:t>
      </w:r>
      <w:r w:rsidRPr="001556BB">
        <w:rPr>
          <w:b/>
          <w:bCs/>
          <w:lang w:eastAsia="zh-CN"/>
        </w:rPr>
        <w:t xml:space="preserve"> calculated based on the sensitivity of the device.</w:t>
      </w:r>
    </w:p>
    <w:p w14:paraId="408EE82C" w14:textId="3FF740A5" w:rsidR="00167C1C" w:rsidRPr="001556BB" w:rsidRDefault="001556BB" w:rsidP="00C13083">
      <w:pPr>
        <w:ind w:firstLine="442"/>
        <w:rPr>
          <w:b/>
          <w:bCs/>
          <w:lang w:eastAsia="zh-CN"/>
        </w:rPr>
      </w:pPr>
      <w:bookmarkStart w:id="52" w:name="o14"/>
      <w:bookmarkEnd w:id="51"/>
      <w:r w:rsidRPr="001556BB">
        <w:rPr>
          <w:rFonts w:hint="eastAsia"/>
          <w:b/>
          <w:bCs/>
          <w:lang w:eastAsia="zh-CN"/>
        </w:rPr>
        <w:t>O</w:t>
      </w:r>
      <w:r w:rsidRPr="001556BB">
        <w:rPr>
          <w:b/>
          <w:bCs/>
          <w:lang w:eastAsia="zh-CN"/>
        </w:rPr>
        <w:t xml:space="preserve">bservation </w:t>
      </w:r>
      <w:r w:rsidR="009865AF">
        <w:rPr>
          <w:b/>
          <w:bCs/>
          <w:lang w:eastAsia="zh-CN"/>
        </w:rPr>
        <w:t>14</w:t>
      </w:r>
      <w:r w:rsidRPr="001556BB">
        <w:rPr>
          <w:b/>
          <w:bCs/>
          <w:lang w:eastAsia="zh-CN"/>
        </w:rPr>
        <w:t xml:space="preserve">: Without considering the impact of interference, a good coverage performance can be obtained for R2D link due to a lower sensitivity </w:t>
      </w:r>
      <w:r w:rsidR="00555781">
        <w:rPr>
          <w:b/>
          <w:bCs/>
          <w:lang w:eastAsia="zh-CN"/>
        </w:rPr>
        <w:t>power</w:t>
      </w:r>
      <w:r w:rsidRPr="001556BB">
        <w:rPr>
          <w:b/>
          <w:bCs/>
          <w:lang w:eastAsia="zh-CN"/>
        </w:rPr>
        <w:t>.</w:t>
      </w:r>
    </w:p>
    <w:bookmarkEnd w:id="52"/>
    <w:p w14:paraId="08C917EB" w14:textId="0A3498DA" w:rsidR="004B1874" w:rsidRPr="00F80F2A" w:rsidRDefault="00F80F2A" w:rsidP="00F80F2A">
      <w:pPr>
        <w:ind w:firstLine="440"/>
        <w:rPr>
          <w:lang w:eastAsia="zh-CN"/>
        </w:rPr>
      </w:pPr>
      <w:r>
        <w:rPr>
          <w:rFonts w:hint="eastAsia"/>
          <w:lang w:eastAsia="zh-CN"/>
        </w:rPr>
        <w:t>R</w:t>
      </w:r>
      <w:r>
        <w:rPr>
          <w:lang w:eastAsia="zh-CN"/>
        </w:rPr>
        <w:t>egarding the design target of the coverage, we have the following proposal in RAN1 #116</w:t>
      </w:r>
      <w:r>
        <w:rPr>
          <w:rFonts w:hint="eastAsia"/>
          <w:lang w:eastAsia="zh-CN"/>
        </w:rPr>
        <w:t>,</w:t>
      </w:r>
      <w:r>
        <w:rPr>
          <w:lang w:eastAsia="zh-CN"/>
        </w:rPr>
        <w:t xml:space="preserve"> based on the link budget above, we can have the following proposal.</w:t>
      </w:r>
    </w:p>
    <w:tbl>
      <w:tblPr>
        <w:tblStyle w:val="TableGrid"/>
        <w:tblW w:w="0" w:type="auto"/>
        <w:tblLook w:val="04A0" w:firstRow="1" w:lastRow="0" w:firstColumn="1" w:lastColumn="0" w:noHBand="0" w:noVBand="1"/>
      </w:tblPr>
      <w:tblGrid>
        <w:gridCol w:w="9629"/>
      </w:tblGrid>
      <w:tr w:rsidR="00CB2956" w:rsidRPr="00CB2956" w14:paraId="50A808BA" w14:textId="77777777" w:rsidTr="00CB2956">
        <w:tc>
          <w:tcPr>
            <w:tcW w:w="9629" w:type="dxa"/>
            <w:tcBorders>
              <w:top w:val="single" w:sz="4" w:space="0" w:color="auto"/>
              <w:left w:val="single" w:sz="4" w:space="0" w:color="auto"/>
              <w:bottom w:val="single" w:sz="4" w:space="0" w:color="auto"/>
              <w:right w:val="single" w:sz="4" w:space="0" w:color="auto"/>
            </w:tcBorders>
            <w:hideMark/>
          </w:tcPr>
          <w:p w14:paraId="30E60E94" w14:textId="77777777" w:rsidR="00CB2956" w:rsidRPr="00CB2956" w:rsidRDefault="00CB2956" w:rsidP="00CB2956">
            <w:pPr>
              <w:overflowPunct/>
              <w:autoSpaceDE/>
              <w:adjustRightInd/>
              <w:spacing w:after="0"/>
              <w:ind w:firstLineChars="0"/>
              <w:textAlignment w:val="auto"/>
              <w:rPr>
                <w:rFonts w:eastAsia="DengXian"/>
                <w:bCs/>
                <w:lang w:eastAsia="zh-CN"/>
              </w:rPr>
            </w:pPr>
            <w:r w:rsidRPr="00CB2956">
              <w:rPr>
                <w:rFonts w:eastAsia="DengXian"/>
                <w:bCs/>
                <w:highlight w:val="yellow"/>
                <w:lang w:eastAsia="zh-CN"/>
              </w:rPr>
              <w:t>[Medium][P2-1-v1]</w:t>
            </w:r>
          </w:p>
          <w:p w14:paraId="6FB147E6" w14:textId="77777777" w:rsidR="00CB2956" w:rsidRPr="00CB2956" w:rsidRDefault="00CB2956" w:rsidP="00CB2956">
            <w:pPr>
              <w:pStyle w:val="ListParagraph"/>
              <w:numPr>
                <w:ilvl w:val="0"/>
                <w:numId w:val="33"/>
              </w:numPr>
              <w:spacing w:after="0" w:line="240" w:lineRule="auto"/>
              <w:ind w:firstLineChars="0"/>
              <w:contextualSpacing w:val="0"/>
              <w:jc w:val="left"/>
              <w:rPr>
                <w:rFonts w:ascii="Times New Roman" w:eastAsiaTheme="minorEastAsia" w:hAnsi="Times New Roman"/>
                <w:sz w:val="20"/>
                <w:lang w:eastAsia="zh-CN"/>
              </w:rPr>
            </w:pPr>
            <w:r w:rsidRPr="00CB2956">
              <w:rPr>
                <w:rFonts w:ascii="Times New Roman" w:eastAsiaTheme="minorEastAsia" w:hAnsi="Times New Roman"/>
                <w:szCs w:val="20"/>
                <w:lang w:eastAsia="zh-CN"/>
              </w:rPr>
              <w:t>maximum distance target is set separately for “~1 µw” and “≤ a few 100 µw” power consumption devices respectively</w:t>
            </w:r>
          </w:p>
          <w:p w14:paraId="7F2041DB" w14:textId="77777777" w:rsidR="00CB2956" w:rsidRPr="00CB2956" w:rsidRDefault="00CB2956" w:rsidP="00CB2956">
            <w:pPr>
              <w:pStyle w:val="ListParagraph"/>
              <w:numPr>
                <w:ilvl w:val="0"/>
                <w:numId w:val="33"/>
              </w:numPr>
              <w:spacing w:after="0" w:line="240" w:lineRule="auto"/>
              <w:ind w:firstLineChars="0"/>
              <w:contextualSpacing w:val="0"/>
              <w:jc w:val="left"/>
              <w:rPr>
                <w:rFonts w:ascii="Times New Roman" w:eastAsiaTheme="minorEastAsia" w:hAnsi="Times New Roman"/>
                <w:lang w:eastAsia="zh-CN"/>
              </w:rPr>
            </w:pPr>
            <w:r w:rsidRPr="00CB2956">
              <w:rPr>
                <w:rFonts w:ascii="Times New Roman" w:hAnsi="Times New Roman"/>
              </w:rPr>
              <w:t>RAN1 can refine the target</w:t>
            </w:r>
            <w:r w:rsidRPr="00CB2956">
              <w:rPr>
                <w:rFonts w:ascii="Times New Roman" w:eastAsiaTheme="minorEastAsia" w:hAnsi="Times New Roman"/>
                <w:lang w:eastAsia="zh-CN"/>
              </w:rPr>
              <w:t xml:space="preserve"> after further evaluations.</w:t>
            </w:r>
          </w:p>
          <w:p w14:paraId="28333C96" w14:textId="6D018DFE" w:rsidR="00CB2956" w:rsidRPr="00CB2956" w:rsidRDefault="00CB2956" w:rsidP="00CB2956">
            <w:pPr>
              <w:overflowPunct/>
              <w:autoSpaceDE/>
              <w:adjustRightInd/>
              <w:spacing w:after="0"/>
              <w:ind w:firstLineChars="0"/>
              <w:textAlignment w:val="auto"/>
              <w:rPr>
                <w:rFonts w:eastAsia="DengXian"/>
                <w:lang w:eastAsia="zh-CN"/>
              </w:rPr>
            </w:pPr>
          </w:p>
        </w:tc>
      </w:tr>
    </w:tbl>
    <w:p w14:paraId="5CCD0B76" w14:textId="79A853A3" w:rsidR="008F58D5" w:rsidRDefault="008F58D5" w:rsidP="006F45CF">
      <w:pPr>
        <w:ind w:firstLine="440"/>
        <w:rPr>
          <w:lang w:val="en-GB" w:eastAsia="zh-CN"/>
        </w:rPr>
      </w:pPr>
    </w:p>
    <w:p w14:paraId="5B65D76A" w14:textId="5AC00053" w:rsidR="00CB2956" w:rsidRPr="00354BCB" w:rsidRDefault="00CB2956" w:rsidP="006F45CF">
      <w:pPr>
        <w:ind w:firstLine="442"/>
        <w:rPr>
          <w:b/>
          <w:bCs/>
          <w:lang w:val="en-GB" w:eastAsia="zh-CN"/>
        </w:rPr>
      </w:pPr>
      <w:bookmarkStart w:id="53" w:name="p25"/>
      <w:r w:rsidRPr="00354BCB">
        <w:rPr>
          <w:b/>
          <w:bCs/>
          <w:lang w:val="en-GB" w:eastAsia="zh-CN"/>
        </w:rPr>
        <w:t xml:space="preserve">Proposal </w:t>
      </w:r>
      <w:r w:rsidR="009865AF">
        <w:rPr>
          <w:b/>
          <w:bCs/>
          <w:lang w:val="en-GB" w:eastAsia="zh-CN"/>
        </w:rPr>
        <w:t>25</w:t>
      </w:r>
      <w:r w:rsidRPr="00354BCB">
        <w:rPr>
          <w:b/>
          <w:bCs/>
          <w:lang w:val="en-GB" w:eastAsia="zh-CN"/>
        </w:rPr>
        <w:t>: The maximum distance target is set separately for device 1 and device 2a&amp;2b</w:t>
      </w:r>
    </w:p>
    <w:p w14:paraId="1CFE89B4" w14:textId="626AD964" w:rsidR="004B1874" w:rsidRPr="00354BCB" w:rsidRDefault="00CB2956" w:rsidP="00CB2956">
      <w:pPr>
        <w:pStyle w:val="ListParagraph"/>
        <w:numPr>
          <w:ilvl w:val="0"/>
          <w:numId w:val="34"/>
        </w:numPr>
        <w:ind w:firstLineChars="0"/>
        <w:rPr>
          <w:rFonts w:ascii="Times New Roman" w:hAnsi="Times New Roman"/>
          <w:b/>
          <w:bCs/>
          <w:lang w:val="en-GB" w:eastAsia="zh-CN"/>
        </w:rPr>
      </w:pPr>
      <w:r w:rsidRPr="00354BCB">
        <w:rPr>
          <w:rFonts w:ascii="Times New Roman" w:eastAsiaTheme="minorEastAsia" w:hAnsi="Times New Roman"/>
          <w:b/>
          <w:bCs/>
          <w:lang w:val="en-GB" w:eastAsia="zh-CN"/>
        </w:rPr>
        <w:t xml:space="preserve">For device 1, the </w:t>
      </w:r>
      <w:r w:rsidRPr="00354BCB">
        <w:rPr>
          <w:rFonts w:ascii="Times New Roman" w:hAnsi="Times New Roman"/>
          <w:b/>
          <w:bCs/>
          <w:lang w:val="en-GB" w:eastAsia="zh-CN"/>
        </w:rPr>
        <w:t xml:space="preserve">maximum distance target is </w:t>
      </w:r>
      <w:r w:rsidR="001556BB">
        <w:rPr>
          <w:rFonts w:ascii="Times New Roman" w:hAnsi="Times New Roman"/>
          <w:b/>
          <w:bCs/>
          <w:lang w:val="en-GB" w:eastAsia="zh-CN"/>
        </w:rPr>
        <w:t>lower than</w:t>
      </w:r>
      <w:r w:rsidRPr="00354BCB">
        <w:rPr>
          <w:rFonts w:ascii="Times New Roman" w:hAnsi="Times New Roman"/>
          <w:b/>
          <w:bCs/>
          <w:lang w:val="en-GB" w:eastAsia="zh-CN"/>
        </w:rPr>
        <w:t xml:space="preserve"> 20 m</w:t>
      </w:r>
    </w:p>
    <w:p w14:paraId="0DEC1B97" w14:textId="455BE4F9" w:rsidR="00CB2956" w:rsidRPr="00646BAB" w:rsidRDefault="00CB2956" w:rsidP="00CB2956">
      <w:pPr>
        <w:pStyle w:val="ListParagraph"/>
        <w:numPr>
          <w:ilvl w:val="0"/>
          <w:numId w:val="34"/>
        </w:numPr>
        <w:ind w:firstLineChars="0"/>
        <w:rPr>
          <w:rFonts w:ascii="Times New Roman" w:hAnsi="Times New Roman"/>
          <w:lang w:val="en-GB" w:eastAsia="zh-CN"/>
        </w:rPr>
      </w:pPr>
      <w:r w:rsidRPr="00354BCB">
        <w:rPr>
          <w:rFonts w:ascii="Times New Roman" w:eastAsiaTheme="minorEastAsia" w:hAnsi="Times New Roman"/>
          <w:b/>
          <w:bCs/>
          <w:lang w:val="en-GB" w:eastAsia="zh-CN"/>
        </w:rPr>
        <w:t xml:space="preserve">For device 2a&amp;2b, the maximum distance target is </w:t>
      </w:r>
      <w:r w:rsidR="001556BB">
        <w:rPr>
          <w:rFonts w:ascii="Times New Roman" w:eastAsiaTheme="minorEastAsia" w:hAnsi="Times New Roman"/>
          <w:b/>
          <w:bCs/>
          <w:lang w:val="en-GB" w:eastAsia="zh-CN"/>
        </w:rPr>
        <w:t>higher than</w:t>
      </w:r>
      <w:r w:rsidR="00ED6EEB">
        <w:rPr>
          <w:rFonts w:ascii="Times New Roman" w:eastAsiaTheme="minorEastAsia" w:hAnsi="Times New Roman"/>
          <w:b/>
          <w:bCs/>
          <w:lang w:val="en-GB" w:eastAsia="zh-CN"/>
        </w:rPr>
        <w:t xml:space="preserve"> 20m</w:t>
      </w:r>
    </w:p>
    <w:p w14:paraId="716BF0F5" w14:textId="77777777" w:rsidR="00646BAB" w:rsidRPr="00F70C68" w:rsidRDefault="00646BAB" w:rsidP="00646BAB">
      <w:pPr>
        <w:pStyle w:val="ListParagraph"/>
        <w:ind w:left="860" w:firstLineChars="0" w:firstLine="0"/>
        <w:rPr>
          <w:rFonts w:ascii="Times New Roman" w:hAnsi="Times New Roman"/>
          <w:lang w:val="en-GB" w:eastAsia="zh-CN"/>
        </w:rPr>
      </w:pPr>
    </w:p>
    <w:bookmarkEnd w:id="32"/>
    <w:bookmarkEnd w:id="53"/>
    <w:p w14:paraId="24B60994" w14:textId="77777777" w:rsidR="00664451" w:rsidRPr="00BF2DF5" w:rsidRDefault="00664451" w:rsidP="00664451">
      <w:pPr>
        <w:pStyle w:val="ListParagraph"/>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DengXian" w:hAnsi="Arial"/>
          <w:noProof/>
          <w:vanish/>
          <w:sz w:val="28"/>
          <w:szCs w:val="20"/>
          <w:lang w:val="en-GB" w:eastAsia="zh-CN"/>
        </w:rPr>
      </w:pPr>
    </w:p>
    <w:p w14:paraId="38191FA9" w14:textId="2079BF11" w:rsidR="00045B1F" w:rsidRPr="009865AF" w:rsidRDefault="00045B1F" w:rsidP="00495740">
      <w:pPr>
        <w:pStyle w:val="Heading1"/>
      </w:pPr>
      <w:r w:rsidRPr="009865AF">
        <w:t>Summary</w:t>
      </w:r>
    </w:p>
    <w:p w14:paraId="66220D0C" w14:textId="77777777" w:rsidR="007C07C0" w:rsidRDefault="00FA774B" w:rsidP="00CE6880">
      <w:pPr>
        <w:ind w:firstLine="440"/>
        <w:rPr>
          <w:rFonts w:eastAsia="PMingLiU"/>
          <w:b/>
          <w:bCs/>
          <w:lang w:val="en-GB" w:eastAsia="zh-TW"/>
        </w:rPr>
      </w:pPr>
      <w:r>
        <w:rPr>
          <w:lang w:val="en-GB"/>
        </w:rPr>
        <w:fldChar w:fldCharType="begin"/>
      </w:r>
      <w:r>
        <w:rPr>
          <w:lang w:val="en-GB"/>
        </w:rPr>
        <w:instrText xml:space="preserve"> REF o1 \h </w:instrText>
      </w:r>
      <w:r>
        <w:rPr>
          <w:lang w:val="en-GB"/>
        </w:rPr>
      </w:r>
      <w:r>
        <w:rPr>
          <w:lang w:val="en-GB"/>
        </w:rPr>
        <w:fldChar w:fldCharType="separate"/>
      </w:r>
      <w:r w:rsidR="007C07C0">
        <w:rPr>
          <w:b/>
          <w:bCs/>
          <w:lang w:eastAsia="zh-CN"/>
        </w:rPr>
        <w:t xml:space="preserve">Observation 1: The BB LPF after ED </w:t>
      </w:r>
      <w:r w:rsidR="007C07C0">
        <w:rPr>
          <w:rFonts w:eastAsia="PMingLiU"/>
          <w:b/>
          <w:bCs/>
          <w:lang w:val="en-GB" w:eastAsia="zh-TW"/>
        </w:rPr>
        <w:t>may not effectively filter out noise beyond 180kHz.</w:t>
      </w:r>
    </w:p>
    <w:p w14:paraId="296C95BE" w14:textId="77777777" w:rsidR="007C07C0" w:rsidRDefault="00FA774B" w:rsidP="00CE6880">
      <w:pPr>
        <w:ind w:firstLine="440"/>
        <w:rPr>
          <w:b/>
          <w:bCs/>
          <w:lang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7C07C0">
        <w:rPr>
          <w:rFonts w:eastAsia="PMingLiU"/>
          <w:b/>
          <w:bCs/>
          <w:lang w:val="en-GB" w:eastAsia="zh-TW"/>
        </w:rPr>
        <w:t xml:space="preserve">Observation 2: A LPF </w:t>
      </w:r>
      <w:r w:rsidR="007C07C0" w:rsidRPr="00222BA7">
        <w:rPr>
          <w:rFonts w:eastAsia="PMingLiU"/>
          <w:b/>
          <w:bCs/>
          <w:lang w:val="en-GB" w:eastAsia="zh-TW"/>
        </w:rPr>
        <w:t>before ED with</w:t>
      </w:r>
      <w:r w:rsidR="007C07C0">
        <w:rPr>
          <w:rFonts w:eastAsia="PMingLiU"/>
          <w:b/>
          <w:bCs/>
          <w:lang w:val="en-GB" w:eastAsia="zh-TW"/>
        </w:rPr>
        <w:t xml:space="preserve"> a 180kHz bandwidth for Device 2b can remove noise beyond 180kHz and offers significantly better performance compared to a 10MHz LPF.</w:t>
      </w:r>
    </w:p>
    <w:p w14:paraId="22576769" w14:textId="77777777" w:rsidR="007C07C0" w:rsidRDefault="00FA774B" w:rsidP="00CE6880">
      <w:pPr>
        <w:ind w:firstLine="440"/>
        <w:rPr>
          <w:b/>
          <w:bCs/>
          <w:lang w:eastAsia="zh-CN"/>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7C07C0">
        <w:rPr>
          <w:b/>
          <w:bCs/>
          <w:lang w:eastAsia="zh-CN"/>
        </w:rPr>
        <w:t>Observation 3: The accumulation of sample error caused by sampling frequency offset will also introduce a timing offset.</w:t>
      </w:r>
    </w:p>
    <w:p w14:paraId="607DB28A" w14:textId="77777777" w:rsidR="007C07C0" w:rsidRDefault="00FA774B" w:rsidP="00CE6880">
      <w:pPr>
        <w:ind w:firstLine="440"/>
        <w:rPr>
          <w:b/>
          <w:bCs/>
          <w:lang w:eastAsia="zh-CN"/>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7C07C0">
        <w:rPr>
          <w:b/>
          <w:bCs/>
          <w:lang w:eastAsia="zh-CN"/>
        </w:rPr>
        <w:t>Observation 4: The impact of SFO degrades performance by 3dB.</w:t>
      </w:r>
    </w:p>
    <w:p w14:paraId="3854B468" w14:textId="77777777" w:rsidR="007C07C0" w:rsidRDefault="00FA774B" w:rsidP="004B1874">
      <w:pPr>
        <w:ind w:firstLine="440"/>
        <w:rPr>
          <w:b/>
          <w:bCs/>
          <w:lang w:eastAsia="zh-CN"/>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007C07C0">
        <w:rPr>
          <w:rFonts w:hint="eastAsia"/>
          <w:b/>
          <w:bCs/>
          <w:lang w:eastAsia="zh-CN"/>
        </w:rPr>
        <w:t>O</w:t>
      </w:r>
      <w:r w:rsidR="007C07C0">
        <w:rPr>
          <w:b/>
          <w:bCs/>
          <w:lang w:eastAsia="zh-CN"/>
        </w:rPr>
        <w:t xml:space="preserve">bservation 5: Based on the clarification made in RAN plenary #103, the design of EH </w:t>
      </w:r>
      <w:r w:rsidR="007C07C0" w:rsidRPr="00BC4F40">
        <w:rPr>
          <w:b/>
          <w:bCs/>
          <w:lang w:eastAsia="zh-CN"/>
        </w:rPr>
        <w:t>signal/waveform is out of SI scope of Rel-19</w:t>
      </w:r>
      <w:r w:rsidR="007C07C0">
        <w:rPr>
          <w:b/>
          <w:bCs/>
          <w:lang w:eastAsia="zh-CN"/>
        </w:rPr>
        <w:t>, while the link budget calculation for EH link can still be performed if the necessity is justified.</w:t>
      </w:r>
    </w:p>
    <w:p w14:paraId="51D210BE" w14:textId="77777777" w:rsidR="007C07C0" w:rsidRDefault="00FA774B" w:rsidP="004B1874">
      <w:pPr>
        <w:ind w:firstLine="440"/>
        <w:rPr>
          <w:b/>
          <w:bCs/>
          <w:lang w:eastAsia="zh-CN"/>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7C07C0" w:rsidRPr="00D33180">
        <w:rPr>
          <w:rFonts w:hint="eastAsia"/>
          <w:b/>
          <w:bCs/>
          <w:lang w:eastAsia="zh-CN"/>
        </w:rPr>
        <w:t>O</w:t>
      </w:r>
      <w:r w:rsidR="007C07C0" w:rsidRPr="00D33180">
        <w:rPr>
          <w:b/>
          <w:bCs/>
          <w:lang w:eastAsia="zh-CN"/>
        </w:rPr>
        <w:t xml:space="preserve">bservation </w:t>
      </w:r>
      <w:r w:rsidR="007C07C0">
        <w:rPr>
          <w:b/>
          <w:bCs/>
          <w:lang w:eastAsia="zh-CN"/>
        </w:rPr>
        <w:t>6</w:t>
      </w:r>
      <w:r w:rsidR="007C07C0" w:rsidRPr="00D33180">
        <w:rPr>
          <w:b/>
          <w:bCs/>
          <w:lang w:eastAsia="zh-CN"/>
        </w:rPr>
        <w:t>: For device type with EH only from RF, the link budget</w:t>
      </w:r>
      <w:r w:rsidR="007C07C0">
        <w:rPr>
          <w:b/>
          <w:bCs/>
          <w:lang w:eastAsia="zh-CN"/>
        </w:rPr>
        <w:t xml:space="preserve"> of reader-to-device</w:t>
      </w:r>
      <w:r w:rsidR="007C07C0" w:rsidRPr="00D33180">
        <w:rPr>
          <w:b/>
          <w:bCs/>
          <w:lang w:eastAsia="zh-CN"/>
        </w:rPr>
        <w:t xml:space="preserve"> is limited by the activation threshold of the EH circuity, i.e., a EH</w:t>
      </w:r>
      <w:r w:rsidR="007C07C0">
        <w:rPr>
          <w:b/>
          <w:bCs/>
          <w:lang w:eastAsia="zh-CN"/>
        </w:rPr>
        <w:t>-</w:t>
      </w:r>
      <w:r w:rsidR="007C07C0" w:rsidRPr="00D33180">
        <w:rPr>
          <w:b/>
          <w:bCs/>
          <w:lang w:eastAsia="zh-CN"/>
        </w:rPr>
        <w:t xml:space="preserve">limit case. </w:t>
      </w:r>
      <w:r w:rsidR="007C07C0">
        <w:rPr>
          <w:b/>
          <w:bCs/>
          <w:lang w:eastAsia="zh-CN"/>
        </w:rPr>
        <w:t>While f</w:t>
      </w:r>
      <w:r w:rsidR="007C07C0" w:rsidRPr="007A7AE7">
        <w:rPr>
          <w:b/>
          <w:bCs/>
          <w:lang w:eastAsia="zh-CN"/>
        </w:rPr>
        <w:t>or device type with EH from more than RF</w:t>
      </w:r>
      <w:r w:rsidR="007C07C0" w:rsidRPr="00D33180">
        <w:rPr>
          <w:b/>
          <w:bCs/>
          <w:lang w:eastAsia="zh-CN"/>
        </w:rPr>
        <w:t>, the link budget</w:t>
      </w:r>
      <w:r w:rsidR="007C07C0" w:rsidRPr="007A7AE7">
        <w:rPr>
          <w:b/>
          <w:bCs/>
          <w:lang w:eastAsia="zh-CN"/>
        </w:rPr>
        <w:t xml:space="preserve"> </w:t>
      </w:r>
      <w:r w:rsidR="007C07C0">
        <w:rPr>
          <w:b/>
          <w:bCs/>
          <w:lang w:eastAsia="zh-CN"/>
        </w:rPr>
        <w:t>of reader-to-device</w:t>
      </w:r>
      <w:r w:rsidR="007C07C0" w:rsidRPr="00D33180">
        <w:rPr>
          <w:b/>
          <w:bCs/>
          <w:lang w:eastAsia="zh-CN"/>
        </w:rPr>
        <w:t xml:space="preserve"> is limited by the sensitivity power of the device, i.e., a communication</w:t>
      </w:r>
      <w:r w:rsidR="007C07C0">
        <w:rPr>
          <w:b/>
          <w:bCs/>
          <w:lang w:eastAsia="zh-CN"/>
        </w:rPr>
        <w:t>-</w:t>
      </w:r>
      <w:r w:rsidR="007C07C0" w:rsidRPr="00D33180">
        <w:rPr>
          <w:b/>
          <w:bCs/>
          <w:lang w:eastAsia="zh-CN"/>
        </w:rPr>
        <w:t>limit case.</w:t>
      </w:r>
    </w:p>
    <w:p w14:paraId="69DF9D82" w14:textId="77777777" w:rsidR="007C07C0" w:rsidRDefault="00FA774B" w:rsidP="003146C9">
      <w:pPr>
        <w:ind w:firstLine="440"/>
        <w:rPr>
          <w:b/>
          <w:bCs/>
          <w:lang w:val="en-GB" w:eastAsia="zh-CN"/>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7C07C0" w:rsidRPr="005E0BC6">
        <w:rPr>
          <w:rFonts w:hint="eastAsia"/>
          <w:b/>
          <w:bCs/>
          <w:lang w:val="en-GB" w:eastAsia="zh-CN"/>
        </w:rPr>
        <w:t>O</w:t>
      </w:r>
      <w:r w:rsidR="007C07C0" w:rsidRPr="005E0BC6">
        <w:rPr>
          <w:b/>
          <w:bCs/>
          <w:lang w:val="en-GB" w:eastAsia="zh-CN"/>
        </w:rPr>
        <w:t xml:space="preserve">bservation </w:t>
      </w:r>
      <w:r w:rsidR="007C07C0">
        <w:rPr>
          <w:b/>
          <w:bCs/>
          <w:lang w:val="en-GB" w:eastAsia="zh-CN"/>
        </w:rPr>
        <w:t>7</w:t>
      </w:r>
      <w:r w:rsidR="007C07C0" w:rsidRPr="005E0BC6">
        <w:rPr>
          <w:b/>
          <w:bCs/>
          <w:lang w:val="en-GB" w:eastAsia="zh-CN"/>
        </w:rPr>
        <w:t>: For D1T1-A1, whether R1 and R2 are same or different BS may have different impact on link budget calculation and interface design.</w:t>
      </w:r>
    </w:p>
    <w:p w14:paraId="1AAB4C21" w14:textId="77777777" w:rsidR="007C07C0" w:rsidRPr="005E0BC6" w:rsidRDefault="00FA774B" w:rsidP="003146C9">
      <w:pPr>
        <w:ind w:firstLine="440"/>
        <w:rPr>
          <w:b/>
          <w:bCs/>
          <w:lang w:val="en-GB" w:eastAsia="zh-CN"/>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7C07C0" w:rsidRPr="005E0BC6">
        <w:rPr>
          <w:b/>
          <w:bCs/>
          <w:lang w:val="en-GB" w:eastAsia="zh-CN"/>
        </w:rPr>
        <w:t xml:space="preserve">Observation </w:t>
      </w:r>
      <w:r w:rsidR="007C07C0">
        <w:rPr>
          <w:b/>
          <w:bCs/>
          <w:lang w:val="en-GB" w:eastAsia="zh-CN"/>
        </w:rPr>
        <w:t>8</w:t>
      </w:r>
      <w:r w:rsidR="007C07C0" w:rsidRPr="005E0BC6">
        <w:rPr>
          <w:b/>
          <w:bCs/>
          <w:lang w:val="en-GB" w:eastAsia="zh-CN"/>
        </w:rPr>
        <w:t xml:space="preserve">: Whether </w:t>
      </w:r>
      <w:r w:rsidR="007C07C0" w:rsidRPr="005E0BC6">
        <w:rPr>
          <w:rFonts w:hint="eastAsia"/>
          <w:b/>
          <w:bCs/>
          <w:lang w:val="en-GB" w:eastAsia="zh-CN"/>
        </w:rPr>
        <w:t>RF-EH</w:t>
      </w:r>
      <w:r w:rsidR="007C07C0" w:rsidRPr="005E0BC6">
        <w:rPr>
          <w:b/>
          <w:bCs/>
          <w:lang w:val="en-GB" w:eastAsia="zh-CN"/>
        </w:rPr>
        <w:t xml:space="preserve"> </w:t>
      </w:r>
      <w:r w:rsidR="007C07C0" w:rsidRPr="005E0BC6">
        <w:rPr>
          <w:rFonts w:hint="eastAsia"/>
          <w:b/>
          <w:bCs/>
          <w:lang w:val="en-GB" w:eastAsia="zh-CN"/>
        </w:rPr>
        <w:t>functionali</w:t>
      </w:r>
      <w:r w:rsidR="007C07C0" w:rsidRPr="005E0BC6">
        <w:rPr>
          <w:b/>
          <w:bCs/>
          <w:lang w:val="en-GB" w:eastAsia="zh-CN"/>
        </w:rPr>
        <w:t xml:space="preserve">ty is </w:t>
      </w:r>
      <w:r w:rsidR="007C07C0" w:rsidRPr="00B4767C">
        <w:rPr>
          <w:b/>
          <w:bCs/>
          <w:lang w:val="en-GB" w:eastAsia="zh-CN"/>
        </w:rPr>
        <w:t xml:space="preserve">undertaken </w:t>
      </w:r>
      <w:r w:rsidR="007C07C0">
        <w:rPr>
          <w:b/>
          <w:bCs/>
          <w:lang w:val="en-GB" w:eastAsia="zh-CN"/>
        </w:rPr>
        <w:t>by a CW2D transmission,</w:t>
      </w:r>
      <w:r w:rsidR="007C07C0" w:rsidRPr="005E0BC6">
        <w:rPr>
          <w:b/>
          <w:bCs/>
          <w:lang w:val="en-GB" w:eastAsia="zh-CN"/>
        </w:rPr>
        <w:t xml:space="preserve"> </w:t>
      </w:r>
      <w:r w:rsidR="007C07C0">
        <w:rPr>
          <w:b/>
          <w:bCs/>
          <w:lang w:val="en-GB" w:eastAsia="zh-CN"/>
        </w:rPr>
        <w:t xml:space="preserve">or </w:t>
      </w:r>
      <w:r w:rsidR="007C07C0" w:rsidRPr="005E0BC6">
        <w:rPr>
          <w:b/>
          <w:bCs/>
          <w:lang w:val="en-GB" w:eastAsia="zh-CN"/>
        </w:rPr>
        <w:t xml:space="preserve">an individual RF-EH </w:t>
      </w:r>
      <w:r w:rsidR="007C07C0">
        <w:rPr>
          <w:b/>
          <w:bCs/>
          <w:lang w:val="en-GB" w:eastAsia="zh-CN"/>
        </w:rPr>
        <w:t>transmission</w:t>
      </w:r>
      <w:r w:rsidR="007C07C0" w:rsidRPr="005E0BC6">
        <w:rPr>
          <w:b/>
          <w:bCs/>
          <w:lang w:val="en-GB" w:eastAsia="zh-CN"/>
        </w:rPr>
        <w:t xml:space="preserve"> may have the following impact</w:t>
      </w:r>
      <w:r w:rsidR="007C07C0">
        <w:rPr>
          <w:b/>
          <w:bCs/>
          <w:lang w:val="en-GB" w:eastAsia="zh-CN"/>
        </w:rPr>
        <w:t>s</w:t>
      </w:r>
      <w:r w:rsidR="007C07C0" w:rsidRPr="005E0BC6">
        <w:rPr>
          <w:b/>
          <w:bCs/>
          <w:lang w:val="en-GB" w:eastAsia="zh-CN"/>
        </w:rPr>
        <w:t>:</w:t>
      </w:r>
    </w:p>
    <w:p w14:paraId="389445E3" w14:textId="77777777" w:rsidR="007C07C0" w:rsidRPr="005E0BC6" w:rsidRDefault="007C07C0" w:rsidP="00663557">
      <w:pPr>
        <w:pStyle w:val="ListParagraph"/>
        <w:numPr>
          <w:ilvl w:val="0"/>
          <w:numId w:val="28"/>
        </w:numPr>
        <w:ind w:firstLineChars="0"/>
        <w:rPr>
          <w:rFonts w:ascii="Times New Roman" w:hAnsi="Times New Roman"/>
          <w:b/>
          <w:bCs/>
          <w:lang w:val="en-GB" w:eastAsia="zh-CN"/>
        </w:rPr>
      </w:pPr>
      <w:r w:rsidRPr="005E0BC6">
        <w:rPr>
          <w:rFonts w:ascii="Times New Roman" w:eastAsiaTheme="minorEastAsia" w:hAnsi="Times New Roman"/>
          <w:b/>
          <w:bCs/>
          <w:lang w:val="en-GB" w:eastAsia="zh-CN"/>
        </w:rPr>
        <w:t>Link budget assumption, e.g., max transmission power</w:t>
      </w:r>
    </w:p>
    <w:p w14:paraId="2B49DC46" w14:textId="77777777" w:rsidR="007C07C0" w:rsidRPr="005E0BC6" w:rsidRDefault="007C07C0" w:rsidP="00663557">
      <w:pPr>
        <w:pStyle w:val="ListParagraph"/>
        <w:numPr>
          <w:ilvl w:val="0"/>
          <w:numId w:val="28"/>
        </w:numPr>
        <w:ind w:firstLineChars="0"/>
        <w:rPr>
          <w:rFonts w:ascii="Times New Roman" w:hAnsi="Times New Roman"/>
          <w:b/>
          <w:bCs/>
          <w:lang w:val="en-GB" w:eastAsia="zh-CN"/>
        </w:rPr>
      </w:pPr>
      <w:r w:rsidRPr="005E0BC6">
        <w:rPr>
          <w:rFonts w:ascii="Times New Roman" w:eastAsiaTheme="minorEastAsia" w:hAnsi="Times New Roman"/>
          <w:b/>
          <w:bCs/>
          <w:lang w:val="en-GB" w:eastAsia="zh-CN"/>
        </w:rPr>
        <w:t xml:space="preserve">Whether </w:t>
      </w:r>
      <w:r>
        <w:rPr>
          <w:rFonts w:ascii="Times New Roman" w:eastAsiaTheme="minorEastAsia" w:hAnsi="Times New Roman"/>
          <w:b/>
          <w:bCs/>
          <w:lang w:val="en-GB" w:eastAsia="zh-CN"/>
        </w:rPr>
        <w:t>CW2D</w:t>
      </w:r>
      <w:r w:rsidRPr="005E0BC6">
        <w:rPr>
          <w:rFonts w:ascii="Times New Roman" w:eastAsiaTheme="minorEastAsia" w:hAnsi="Times New Roman"/>
          <w:b/>
          <w:bCs/>
          <w:lang w:val="en-GB" w:eastAsia="zh-CN"/>
        </w:rPr>
        <w:t xml:space="preserve"> transmission is </w:t>
      </w:r>
      <w:r>
        <w:rPr>
          <w:rFonts w:ascii="Times New Roman" w:eastAsiaTheme="minorEastAsia" w:hAnsi="Times New Roman"/>
          <w:b/>
          <w:bCs/>
          <w:lang w:val="en-GB" w:eastAsia="zh-CN"/>
        </w:rPr>
        <w:t>essential</w:t>
      </w:r>
      <w:r w:rsidRPr="005E0BC6">
        <w:rPr>
          <w:rFonts w:ascii="Times New Roman" w:eastAsiaTheme="minorEastAsia" w:hAnsi="Times New Roman"/>
          <w:b/>
          <w:bCs/>
          <w:lang w:val="en-GB" w:eastAsia="zh-CN"/>
        </w:rPr>
        <w:t xml:space="preserve"> for </w:t>
      </w:r>
      <w:r>
        <w:rPr>
          <w:rFonts w:ascii="Times New Roman" w:eastAsiaTheme="minorEastAsia" w:hAnsi="Times New Roman"/>
          <w:b/>
          <w:bCs/>
          <w:lang w:val="en-GB" w:eastAsia="zh-CN"/>
        </w:rPr>
        <w:t>d</w:t>
      </w:r>
      <w:r w:rsidRPr="005E0BC6">
        <w:rPr>
          <w:rFonts w:ascii="Times New Roman" w:eastAsiaTheme="minorEastAsia" w:hAnsi="Times New Roman"/>
          <w:b/>
          <w:bCs/>
          <w:lang w:val="en-GB" w:eastAsia="zh-CN"/>
        </w:rPr>
        <w:t>evice 2b</w:t>
      </w:r>
    </w:p>
    <w:p w14:paraId="112644A0" w14:textId="77777777" w:rsidR="007C07C0" w:rsidRDefault="00FA774B" w:rsidP="00BC3A76">
      <w:pPr>
        <w:ind w:firstLine="440"/>
        <w:rPr>
          <w:b/>
          <w:bCs/>
          <w:lang w:eastAsia="zh-CN"/>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007C07C0">
        <w:rPr>
          <w:b/>
          <w:bCs/>
          <w:lang w:eastAsia="zh-CN"/>
        </w:rPr>
        <w:t xml:space="preserve">Observation 9: For D1T1, </w:t>
      </w:r>
      <w:r w:rsidR="007C07C0">
        <w:rPr>
          <w:rFonts w:eastAsia="DengXian"/>
          <w:b/>
          <w:bCs/>
          <w:lang w:eastAsia="zh-CN"/>
        </w:rPr>
        <w:t>pathloss model</w:t>
      </w:r>
      <w:r w:rsidR="007C07C0">
        <w:rPr>
          <w:b/>
          <w:bCs/>
          <w:lang w:eastAsia="zh-CN"/>
        </w:rPr>
        <w:t xml:space="preserve"> of </w:t>
      </w:r>
      <w:proofErr w:type="spellStart"/>
      <w:r w:rsidR="007C07C0">
        <w:rPr>
          <w:b/>
          <w:bCs/>
          <w:lang w:eastAsia="zh-CN"/>
        </w:rPr>
        <w:t>InF</w:t>
      </w:r>
      <w:proofErr w:type="spellEnd"/>
      <w:r w:rsidR="007C07C0">
        <w:rPr>
          <w:b/>
          <w:bCs/>
          <w:lang w:eastAsia="zh-CN"/>
        </w:rPr>
        <w:t>-SH is not very suitable for an indoor factory scenario with large and dense devices deployed.</w:t>
      </w:r>
    </w:p>
    <w:p w14:paraId="556A1FA1" w14:textId="77777777" w:rsidR="007C07C0" w:rsidRDefault="00FA774B" w:rsidP="00C13083">
      <w:pPr>
        <w:ind w:firstLine="440"/>
        <w:rPr>
          <w:b/>
          <w:bCs/>
          <w:lang w:eastAsia="zh-CN"/>
        </w:rPr>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rsidR="007C07C0">
        <w:rPr>
          <w:rFonts w:hint="eastAsia"/>
          <w:b/>
          <w:bCs/>
          <w:lang w:eastAsia="zh-CN"/>
        </w:rPr>
        <w:t>O</w:t>
      </w:r>
      <w:r w:rsidR="007C07C0">
        <w:rPr>
          <w:b/>
          <w:bCs/>
          <w:lang w:eastAsia="zh-CN"/>
        </w:rPr>
        <w:t xml:space="preserve">bservation 10: For D1T1, the selectin on pathloss model of </w:t>
      </w:r>
      <w:proofErr w:type="spellStart"/>
      <w:r w:rsidR="007C07C0">
        <w:rPr>
          <w:b/>
          <w:bCs/>
          <w:lang w:eastAsia="zh-CN"/>
        </w:rPr>
        <w:t>InF</w:t>
      </w:r>
      <w:proofErr w:type="spellEnd"/>
      <w:r w:rsidR="007C07C0">
        <w:rPr>
          <w:b/>
          <w:bCs/>
          <w:lang w:eastAsia="zh-CN"/>
        </w:rPr>
        <w:t xml:space="preserve">-DH LOS or NLOS depends on the specific assumptions on the height and deployment of the components in the scenario, e.g., reader, </w:t>
      </w:r>
      <w:r w:rsidR="007C07C0" w:rsidRPr="00A164A5">
        <w:rPr>
          <w:b/>
          <w:bCs/>
          <w:lang w:eastAsia="zh-CN"/>
        </w:rPr>
        <w:t>clutter</w:t>
      </w:r>
      <w:r w:rsidR="007C07C0">
        <w:rPr>
          <w:b/>
          <w:bCs/>
          <w:lang w:eastAsia="zh-CN"/>
        </w:rPr>
        <w:t>, device, and CW emitter, etc.</w:t>
      </w:r>
    </w:p>
    <w:p w14:paraId="44139D02" w14:textId="77777777" w:rsidR="007C07C0" w:rsidRPr="001556BB" w:rsidRDefault="00FA774B" w:rsidP="001556BB">
      <w:pPr>
        <w:ind w:firstLine="440"/>
        <w:rPr>
          <w:b/>
          <w:bCs/>
          <w:lang w:eastAsia="zh-CN"/>
        </w:rPr>
      </w:pPr>
      <w:r>
        <w:rPr>
          <w:lang w:val="en-GB"/>
        </w:rPr>
        <w:lastRenderedPageBreak/>
        <w:fldChar w:fldCharType="end"/>
      </w:r>
      <w:r>
        <w:rPr>
          <w:lang w:val="en-GB"/>
        </w:rPr>
        <w:fldChar w:fldCharType="begin"/>
      </w:r>
      <w:r>
        <w:rPr>
          <w:lang w:val="en-GB"/>
        </w:rPr>
        <w:instrText xml:space="preserve"> REF o11 \h </w:instrText>
      </w:r>
      <w:r>
        <w:rPr>
          <w:lang w:val="en-GB"/>
        </w:rPr>
      </w:r>
      <w:r>
        <w:rPr>
          <w:lang w:val="en-GB"/>
        </w:rPr>
        <w:fldChar w:fldCharType="separate"/>
      </w:r>
      <w:r w:rsidR="007C07C0" w:rsidRPr="001556BB">
        <w:rPr>
          <w:rFonts w:hint="eastAsia"/>
          <w:b/>
          <w:bCs/>
          <w:lang w:eastAsia="zh-CN"/>
        </w:rPr>
        <w:t>O</w:t>
      </w:r>
      <w:r w:rsidR="007C07C0" w:rsidRPr="001556BB">
        <w:rPr>
          <w:b/>
          <w:bCs/>
          <w:lang w:eastAsia="zh-CN"/>
        </w:rPr>
        <w:t xml:space="preserve">bservation </w:t>
      </w:r>
      <w:r w:rsidR="007C07C0">
        <w:rPr>
          <w:b/>
          <w:bCs/>
          <w:lang w:eastAsia="zh-CN"/>
        </w:rPr>
        <w:t>11</w:t>
      </w:r>
      <w:r w:rsidR="007C07C0" w:rsidRPr="001556BB">
        <w:rPr>
          <w:b/>
          <w:bCs/>
          <w:lang w:eastAsia="zh-CN"/>
        </w:rPr>
        <w:t>: RF CBW is more suitable for calculating the (effective) noise power</w:t>
      </w:r>
      <w:r w:rsidR="007C07C0">
        <w:rPr>
          <w:b/>
          <w:bCs/>
          <w:lang w:eastAsia="zh-CN"/>
        </w:rPr>
        <w:t>.</w:t>
      </w:r>
    </w:p>
    <w:p w14:paraId="7F778BBE" w14:textId="77777777" w:rsidR="007C07C0" w:rsidRPr="005A2BDD" w:rsidRDefault="00FA774B" w:rsidP="00C13083">
      <w:pPr>
        <w:ind w:firstLine="440"/>
        <w:rPr>
          <w:b/>
          <w:bCs/>
          <w:lang w:eastAsia="zh-CN"/>
        </w:rPr>
      </w:pPr>
      <w:r>
        <w:rPr>
          <w:lang w:val="en-GB"/>
        </w:rPr>
        <w:fldChar w:fldCharType="end"/>
      </w:r>
      <w:r>
        <w:rPr>
          <w:lang w:val="en-GB"/>
        </w:rPr>
        <w:fldChar w:fldCharType="begin"/>
      </w:r>
      <w:r>
        <w:rPr>
          <w:lang w:val="en-GB"/>
        </w:rPr>
        <w:instrText xml:space="preserve"> REF o12 \h </w:instrText>
      </w:r>
      <w:r>
        <w:rPr>
          <w:lang w:val="en-GB"/>
        </w:rPr>
      </w:r>
      <w:r>
        <w:rPr>
          <w:lang w:val="en-GB"/>
        </w:rPr>
        <w:fldChar w:fldCharType="separate"/>
      </w:r>
      <w:r w:rsidR="007C07C0" w:rsidRPr="005A2BDD">
        <w:rPr>
          <w:rFonts w:hint="eastAsia"/>
          <w:b/>
          <w:bCs/>
          <w:lang w:eastAsia="zh-CN"/>
        </w:rPr>
        <w:t>O</w:t>
      </w:r>
      <w:r w:rsidR="007C07C0" w:rsidRPr="005A2BDD">
        <w:rPr>
          <w:b/>
          <w:bCs/>
          <w:lang w:eastAsia="zh-CN"/>
        </w:rPr>
        <w:t xml:space="preserve">bservation </w:t>
      </w:r>
      <w:r w:rsidR="007C07C0">
        <w:rPr>
          <w:b/>
          <w:bCs/>
          <w:lang w:eastAsia="zh-CN"/>
        </w:rPr>
        <w:t>12</w:t>
      </w:r>
      <w:r w:rsidR="007C07C0" w:rsidRPr="005A2BDD">
        <w:rPr>
          <w:b/>
          <w:bCs/>
          <w:lang w:eastAsia="zh-CN"/>
        </w:rPr>
        <w:t>: If on-object antenna penalty is considered in link budget calculation, it should be used for both R2D and D2R links.</w:t>
      </w:r>
    </w:p>
    <w:p w14:paraId="20006578" w14:textId="77777777" w:rsidR="007C07C0" w:rsidRPr="001556BB" w:rsidRDefault="00FA774B" w:rsidP="001556BB">
      <w:pPr>
        <w:ind w:firstLine="440"/>
        <w:rPr>
          <w:b/>
          <w:bCs/>
          <w:lang w:eastAsia="zh-CN"/>
        </w:rPr>
      </w:pPr>
      <w:r>
        <w:rPr>
          <w:lang w:val="en-GB"/>
        </w:rPr>
        <w:fldChar w:fldCharType="end"/>
      </w:r>
      <w:r>
        <w:rPr>
          <w:lang w:val="en-GB"/>
        </w:rPr>
        <w:fldChar w:fldCharType="begin"/>
      </w:r>
      <w:r>
        <w:rPr>
          <w:lang w:val="en-GB"/>
        </w:rPr>
        <w:instrText xml:space="preserve"> REF o13 \h </w:instrText>
      </w:r>
      <w:r>
        <w:rPr>
          <w:lang w:val="en-GB"/>
        </w:rPr>
      </w:r>
      <w:r>
        <w:rPr>
          <w:lang w:val="en-GB"/>
        </w:rPr>
        <w:fldChar w:fldCharType="separate"/>
      </w:r>
      <w:r w:rsidR="007C07C0" w:rsidRPr="001556BB">
        <w:rPr>
          <w:rFonts w:hint="eastAsia"/>
          <w:b/>
          <w:bCs/>
          <w:lang w:eastAsia="zh-CN"/>
        </w:rPr>
        <w:t>O</w:t>
      </w:r>
      <w:r w:rsidR="007C07C0" w:rsidRPr="001556BB">
        <w:rPr>
          <w:b/>
          <w:bCs/>
          <w:lang w:eastAsia="zh-CN"/>
        </w:rPr>
        <w:t xml:space="preserve">bservation </w:t>
      </w:r>
      <w:r w:rsidR="007C07C0">
        <w:rPr>
          <w:b/>
          <w:bCs/>
          <w:lang w:eastAsia="zh-CN"/>
        </w:rPr>
        <w:t>13</w:t>
      </w:r>
      <w:r w:rsidR="007C07C0" w:rsidRPr="001556BB">
        <w:rPr>
          <w:b/>
          <w:bCs/>
          <w:lang w:eastAsia="zh-CN"/>
        </w:rPr>
        <w:t xml:space="preserve">: For the coverage evaluation of </w:t>
      </w:r>
      <w:r w:rsidR="007C07C0">
        <w:rPr>
          <w:b/>
          <w:bCs/>
          <w:lang w:eastAsia="zh-CN"/>
        </w:rPr>
        <w:t>r</w:t>
      </w:r>
      <w:r w:rsidR="007C07C0" w:rsidRPr="001556BB">
        <w:rPr>
          <w:b/>
          <w:bCs/>
          <w:lang w:eastAsia="zh-CN"/>
        </w:rPr>
        <w:t xml:space="preserve">eader-to-device, the link budget of RF-EH </w:t>
      </w:r>
      <w:r w:rsidR="007C07C0">
        <w:rPr>
          <w:b/>
          <w:bCs/>
          <w:lang w:eastAsia="zh-CN"/>
        </w:rPr>
        <w:t xml:space="preserve">link </w:t>
      </w:r>
      <w:r w:rsidR="007C07C0" w:rsidRPr="001556BB">
        <w:rPr>
          <w:b/>
          <w:bCs/>
          <w:lang w:eastAsia="zh-CN"/>
        </w:rPr>
        <w:t>calculated based on the activation threshold of the EH circuity is the bottleneck compared to the R2D</w:t>
      </w:r>
      <w:r w:rsidR="007C07C0">
        <w:rPr>
          <w:b/>
          <w:bCs/>
          <w:lang w:eastAsia="zh-CN"/>
        </w:rPr>
        <w:t xml:space="preserve"> link</w:t>
      </w:r>
      <w:r w:rsidR="007C07C0" w:rsidRPr="001556BB">
        <w:rPr>
          <w:b/>
          <w:bCs/>
          <w:lang w:eastAsia="zh-CN"/>
        </w:rPr>
        <w:t xml:space="preserve"> calculated based on the sensitivity of the device.</w:t>
      </w:r>
    </w:p>
    <w:p w14:paraId="26E33DEE" w14:textId="77777777" w:rsidR="007C07C0" w:rsidRPr="001556BB" w:rsidRDefault="00FA774B" w:rsidP="00C13083">
      <w:pPr>
        <w:ind w:firstLine="440"/>
        <w:rPr>
          <w:b/>
          <w:bCs/>
          <w:lang w:eastAsia="zh-CN"/>
        </w:rPr>
      </w:pPr>
      <w:r>
        <w:rPr>
          <w:lang w:val="en-GB"/>
        </w:rPr>
        <w:fldChar w:fldCharType="end"/>
      </w:r>
      <w:r>
        <w:rPr>
          <w:lang w:val="en-GB"/>
        </w:rPr>
        <w:fldChar w:fldCharType="begin"/>
      </w:r>
      <w:r>
        <w:rPr>
          <w:lang w:val="en-GB"/>
        </w:rPr>
        <w:instrText xml:space="preserve"> REF o14 \h </w:instrText>
      </w:r>
      <w:r>
        <w:rPr>
          <w:lang w:val="en-GB"/>
        </w:rPr>
      </w:r>
      <w:r>
        <w:rPr>
          <w:lang w:val="en-GB"/>
        </w:rPr>
        <w:fldChar w:fldCharType="separate"/>
      </w:r>
      <w:r w:rsidR="007C07C0" w:rsidRPr="001556BB">
        <w:rPr>
          <w:rFonts w:hint="eastAsia"/>
          <w:b/>
          <w:bCs/>
          <w:lang w:eastAsia="zh-CN"/>
        </w:rPr>
        <w:t>O</w:t>
      </w:r>
      <w:r w:rsidR="007C07C0" w:rsidRPr="001556BB">
        <w:rPr>
          <w:b/>
          <w:bCs/>
          <w:lang w:eastAsia="zh-CN"/>
        </w:rPr>
        <w:t xml:space="preserve">bservation </w:t>
      </w:r>
      <w:r w:rsidR="007C07C0">
        <w:rPr>
          <w:b/>
          <w:bCs/>
          <w:lang w:eastAsia="zh-CN"/>
        </w:rPr>
        <w:t>14</w:t>
      </w:r>
      <w:r w:rsidR="007C07C0" w:rsidRPr="001556BB">
        <w:rPr>
          <w:b/>
          <w:bCs/>
          <w:lang w:eastAsia="zh-CN"/>
        </w:rPr>
        <w:t xml:space="preserve">: Without considering the impact of interference, a good coverage performance can be obtained for R2D link due to a lower sensitivity </w:t>
      </w:r>
      <w:r w:rsidR="007C07C0">
        <w:rPr>
          <w:b/>
          <w:bCs/>
          <w:lang w:eastAsia="zh-CN"/>
        </w:rPr>
        <w:t>power</w:t>
      </w:r>
      <w:r w:rsidR="007C07C0" w:rsidRPr="001556BB">
        <w:rPr>
          <w:b/>
          <w:bCs/>
          <w:lang w:eastAsia="zh-CN"/>
        </w:rPr>
        <w:t>.</w:t>
      </w:r>
    </w:p>
    <w:p w14:paraId="6A0E16E1" w14:textId="77777777" w:rsidR="007C07C0" w:rsidRDefault="00FA774B" w:rsidP="008A6BF3">
      <w:pPr>
        <w:ind w:firstLine="440"/>
        <w:rPr>
          <w:b/>
          <w:bCs/>
          <w:lang w:val="en-GB" w:eastAsia="zh-CN"/>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7C07C0">
        <w:rPr>
          <w:b/>
          <w:bCs/>
          <w:lang w:val="en-GB" w:eastAsia="zh-CN"/>
        </w:rPr>
        <w:t>Proposal 1: For the link-level simulation of A-IoT system, a bandwidth of 180kHz under 15kHz numerology at 900MHz FDD spectrum could be considered as a starting point.</w:t>
      </w:r>
    </w:p>
    <w:p w14:paraId="4F05C62F" w14:textId="77777777" w:rsidR="007C07C0" w:rsidRDefault="00FA774B" w:rsidP="008A6BF3">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7C07C0">
        <w:rPr>
          <w:rFonts w:eastAsiaTheme="minorEastAsia"/>
          <w:b/>
          <w:bCs/>
          <w:lang w:val="en-GB" w:eastAsia="zh-CN"/>
        </w:rPr>
        <w:t>Proposal 2: For the link-level simulation of A-IoT system, both OOK-1 and OOK-4 could be considered.</w:t>
      </w:r>
    </w:p>
    <w:p w14:paraId="1654FFE9" w14:textId="77777777" w:rsidR="007C07C0" w:rsidRDefault="00FA774B" w:rsidP="008A6BF3">
      <w:pPr>
        <w:ind w:firstLine="440"/>
        <w:rPr>
          <w:b/>
          <w:bCs/>
          <w:lang w:val="en-GB" w:eastAsia="zh-CN"/>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7C07C0">
        <w:rPr>
          <w:b/>
          <w:bCs/>
          <w:lang w:val="en-GB" w:eastAsia="zh-CN"/>
        </w:rPr>
        <w:t xml:space="preserve">Proposal 3: </w:t>
      </w:r>
      <w:r w:rsidR="007C07C0">
        <w:rPr>
          <w:rFonts w:eastAsiaTheme="minorEastAsia"/>
          <w:b/>
          <w:bCs/>
          <w:lang w:val="en-GB" w:eastAsia="zh-CN"/>
        </w:rPr>
        <w:t>For the link-level simulation of A-IoT system, c</w:t>
      </w:r>
      <w:r w:rsidR="007C07C0">
        <w:rPr>
          <w:b/>
          <w:bCs/>
          <w:lang w:val="en-GB" w:eastAsia="zh-CN"/>
        </w:rPr>
        <w:t>onsider Manchester channel coding as a baseline for both A-IoT R2D and D2R, and FFS others.</w:t>
      </w:r>
    </w:p>
    <w:p w14:paraId="28B8E2A1" w14:textId="77777777" w:rsidR="007C07C0" w:rsidRDefault="00FA774B" w:rsidP="008A6BF3">
      <w:pPr>
        <w:ind w:firstLine="440"/>
        <w:rPr>
          <w:rFonts w:eastAsia="PMingLiU"/>
          <w:b/>
          <w:lang w:eastAsia="zh-TW"/>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7C07C0">
        <w:rPr>
          <w:b/>
        </w:rPr>
        <w:t xml:space="preserve">Proposal 4: </w:t>
      </w:r>
      <w:r w:rsidR="007C07C0">
        <w:rPr>
          <w:rFonts w:eastAsia="PMingLiU"/>
          <w:b/>
          <w:lang w:eastAsia="zh-TW"/>
        </w:rPr>
        <w:t>Evaluate synchronization performance related to preamble design</w:t>
      </w:r>
      <w:r w:rsidR="007C07C0">
        <w:rPr>
          <w:b/>
        </w:rPr>
        <w:t>.</w:t>
      </w:r>
    </w:p>
    <w:p w14:paraId="250770CD" w14:textId="77777777" w:rsidR="007C07C0" w:rsidRDefault="00FA774B" w:rsidP="008A6BF3">
      <w:pPr>
        <w:ind w:firstLine="440"/>
        <w:rPr>
          <w:rFonts w:eastAsia="PMingLiU"/>
          <w:b/>
          <w:lang w:eastAsia="zh-TW"/>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7C07C0">
        <w:rPr>
          <w:b/>
        </w:rPr>
        <w:t>Proposal 5: Evaluate detection and demodulation performance related to waveform, payload, CRC, and potential FEC design.</w:t>
      </w:r>
    </w:p>
    <w:p w14:paraId="2FC77A8D" w14:textId="77777777" w:rsidR="007C07C0" w:rsidRDefault="00FA774B" w:rsidP="008A6BF3">
      <w:pPr>
        <w:ind w:firstLine="440"/>
        <w:rPr>
          <w:rFonts w:eastAsia="PMingLiU"/>
          <w:b/>
          <w:lang w:eastAsia="zh-TW"/>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7C07C0">
        <w:rPr>
          <w:b/>
        </w:rPr>
        <w:t xml:space="preserve">Proposal 6: </w:t>
      </w:r>
      <w:r w:rsidR="007C07C0">
        <w:rPr>
          <w:rFonts w:eastAsia="PMingLiU"/>
          <w:b/>
          <w:lang w:eastAsia="zh-TW"/>
        </w:rPr>
        <w:t>RAN1 should clarify whether initial SFO depends on different Device type</w:t>
      </w:r>
      <w:r w:rsidR="007C07C0">
        <w:rPr>
          <w:b/>
        </w:rPr>
        <w:t>, e.g., 10</w:t>
      </w:r>
      <w:r w:rsidR="007C07C0">
        <w:rPr>
          <w:b/>
          <w:vertAlign w:val="superscript"/>
        </w:rPr>
        <w:t>4</w:t>
      </w:r>
      <w:r w:rsidR="007C07C0">
        <w:rPr>
          <w:b/>
        </w:rPr>
        <w:t>ppm</w:t>
      </w:r>
      <w:r w:rsidR="007C07C0">
        <w:rPr>
          <w:rFonts w:ascii="PMingLiU" w:eastAsia="PMingLiU" w:hAnsi="PMingLiU" w:hint="eastAsia"/>
          <w:b/>
          <w:lang w:eastAsia="zh-TW"/>
        </w:rPr>
        <w:t>-</w:t>
      </w:r>
      <w:r w:rsidR="007C07C0">
        <w:rPr>
          <w:b/>
        </w:rPr>
        <w:t>10</w:t>
      </w:r>
      <w:r w:rsidR="007C07C0">
        <w:rPr>
          <w:b/>
          <w:vertAlign w:val="superscript"/>
        </w:rPr>
        <w:t>5</w:t>
      </w:r>
      <w:r w:rsidR="007C07C0">
        <w:rPr>
          <w:b/>
        </w:rPr>
        <w:t>ppm</w:t>
      </w:r>
      <w:r w:rsidR="007C07C0">
        <w:rPr>
          <w:rFonts w:ascii="PMingLiU" w:eastAsia="PMingLiU" w:hAnsi="PMingLiU" w:hint="eastAsia"/>
          <w:b/>
          <w:lang w:eastAsia="zh-TW"/>
        </w:rPr>
        <w:t xml:space="preserve"> </w:t>
      </w:r>
      <w:r w:rsidR="007C07C0">
        <w:rPr>
          <w:rFonts w:eastAsia="PMingLiU"/>
          <w:b/>
          <w:lang w:eastAsia="zh-TW"/>
        </w:rPr>
        <w:t>for Device 1 and 2a, and 10X-100Xppm for Device 2b.</w:t>
      </w:r>
    </w:p>
    <w:p w14:paraId="75CA19C4" w14:textId="77777777" w:rsidR="007C07C0" w:rsidRDefault="00FA774B" w:rsidP="008A6BF3">
      <w:pPr>
        <w:ind w:firstLine="440"/>
        <w:rPr>
          <w:rFonts w:eastAsiaTheme="minorEastAsia"/>
          <w:b/>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7C07C0">
        <w:rPr>
          <w:b/>
        </w:rPr>
        <w:t>Proposal 7: Evaluate CDF of timing error after synchronization for a given preamble design</w:t>
      </w:r>
    </w:p>
    <w:p w14:paraId="050CDDFC" w14:textId="77777777" w:rsidR="007C07C0" w:rsidRDefault="00FA774B" w:rsidP="008A6BF3">
      <w:pPr>
        <w:ind w:firstLine="440"/>
        <w:rPr>
          <w:b/>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007C07C0">
        <w:rPr>
          <w:b/>
        </w:rPr>
        <w:t>Proposal 8: Evaluate detection performance regarding residue timing error, e.g., after synchronization by preamble</w:t>
      </w:r>
    </w:p>
    <w:p w14:paraId="3A695486" w14:textId="77777777" w:rsidR="007C07C0" w:rsidRDefault="00FA774B" w:rsidP="00CE6880">
      <w:pPr>
        <w:ind w:firstLine="440"/>
        <w:rPr>
          <w:rFonts w:eastAsiaTheme="minorEastAsia"/>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007C07C0">
        <w:rPr>
          <w:b/>
        </w:rPr>
        <w:t>Proposal 9: Consider using at least 1, 2, or 4 antennas for the reader in uplink reception.</w:t>
      </w:r>
    </w:p>
    <w:p w14:paraId="34917404" w14:textId="77777777" w:rsidR="007C07C0" w:rsidRDefault="00FA774B" w:rsidP="00CE6880">
      <w:pPr>
        <w:ind w:firstLine="440"/>
        <w:rPr>
          <w:rFonts w:eastAsiaTheme="minorEastAsia"/>
          <w:b/>
          <w:lang w:eastAsia="zh-CN"/>
        </w:rPr>
      </w:pPr>
      <w:r>
        <w:rPr>
          <w:lang w:val="en-GB"/>
        </w:rPr>
        <w:fldChar w:fldCharType="end"/>
      </w:r>
      <w:r>
        <w:rPr>
          <w:lang w:val="en-GB"/>
        </w:rPr>
        <w:fldChar w:fldCharType="begin"/>
      </w:r>
      <w:r>
        <w:rPr>
          <w:lang w:val="en-GB"/>
        </w:rPr>
        <w:instrText xml:space="preserve"> REF p10 \h </w:instrText>
      </w:r>
      <w:r>
        <w:rPr>
          <w:lang w:val="en-GB"/>
        </w:rPr>
      </w:r>
      <w:r>
        <w:rPr>
          <w:lang w:val="en-GB"/>
        </w:rPr>
        <w:fldChar w:fldCharType="separate"/>
      </w:r>
      <w:r w:rsidR="007C07C0">
        <w:rPr>
          <w:b/>
        </w:rPr>
        <w:t>Proposal 10:</w:t>
      </w:r>
      <w:r w:rsidR="007C07C0">
        <w:rPr>
          <w:b/>
        </w:rPr>
        <w:tab/>
        <w:t>Evaluate UL performance regarding fading channel effects before tone rejection</w:t>
      </w:r>
    </w:p>
    <w:p w14:paraId="3F400ABD" w14:textId="77777777" w:rsidR="007C07C0" w:rsidRDefault="00FA774B" w:rsidP="00CE6880">
      <w:pPr>
        <w:ind w:firstLine="440"/>
        <w:rPr>
          <w:rFonts w:eastAsiaTheme="minorEastAsia"/>
          <w:b/>
          <w:bCs/>
        </w:rPr>
      </w:pPr>
      <w:r>
        <w:rPr>
          <w:lang w:val="en-GB"/>
        </w:rPr>
        <w:fldChar w:fldCharType="end"/>
      </w:r>
      <w:r>
        <w:rPr>
          <w:lang w:val="en-GB"/>
        </w:rPr>
        <w:fldChar w:fldCharType="begin"/>
      </w:r>
      <w:r>
        <w:rPr>
          <w:lang w:val="en-GB"/>
        </w:rPr>
        <w:instrText xml:space="preserve"> REF p11 \h </w:instrText>
      </w:r>
      <w:r>
        <w:rPr>
          <w:lang w:val="en-GB"/>
        </w:rPr>
      </w:r>
      <w:r>
        <w:rPr>
          <w:lang w:val="en-GB"/>
        </w:rPr>
        <w:fldChar w:fldCharType="separate"/>
      </w:r>
      <w:r w:rsidR="007C07C0">
        <w:rPr>
          <w:b/>
          <w:bCs/>
        </w:rPr>
        <w:t>Proposal 11:</w:t>
      </w:r>
      <w:r w:rsidR="007C07C0">
        <w:rPr>
          <w:b/>
          <w:bCs/>
        </w:rPr>
        <w:tab/>
        <w:t>Consider the following channel assumptions: A channel model (TDL-A), additive white Gaussian noise (AWGN)</w:t>
      </w:r>
    </w:p>
    <w:p w14:paraId="072F4B42" w14:textId="77777777" w:rsidR="007C07C0" w:rsidRDefault="00FA774B" w:rsidP="00CE6880">
      <w:pPr>
        <w:ind w:firstLine="440"/>
        <w:rPr>
          <w:b/>
          <w:bCs/>
        </w:rPr>
      </w:pPr>
      <w:r>
        <w:rPr>
          <w:lang w:val="en-GB"/>
        </w:rPr>
        <w:fldChar w:fldCharType="end"/>
      </w:r>
      <w:r>
        <w:rPr>
          <w:lang w:val="en-GB"/>
        </w:rPr>
        <w:fldChar w:fldCharType="begin"/>
      </w:r>
      <w:r>
        <w:rPr>
          <w:lang w:val="en-GB"/>
        </w:rPr>
        <w:instrText xml:space="preserve"> REF p12 \h </w:instrText>
      </w:r>
      <w:r>
        <w:rPr>
          <w:lang w:val="en-GB"/>
        </w:rPr>
      </w:r>
      <w:r>
        <w:rPr>
          <w:lang w:val="en-GB"/>
        </w:rPr>
        <w:fldChar w:fldCharType="separate"/>
      </w:r>
      <w:r w:rsidR="007C07C0">
        <w:rPr>
          <w:b/>
          <w:bCs/>
        </w:rPr>
        <w:t>Proposal 12:</w:t>
      </w:r>
      <w:r w:rsidR="007C07C0">
        <w:rPr>
          <w:b/>
          <w:bCs/>
        </w:rPr>
        <w:tab/>
        <w:t xml:space="preserve">Additionally evaluate detection performance assuming ASCS and ACS, FFS interference modeling </w:t>
      </w:r>
    </w:p>
    <w:p w14:paraId="5D4FA22E" w14:textId="77777777" w:rsidR="007C07C0" w:rsidRDefault="00FA774B" w:rsidP="00CE6880">
      <w:pPr>
        <w:ind w:firstLine="440"/>
        <w:rPr>
          <w:b/>
          <w:bCs/>
        </w:rPr>
      </w:pPr>
      <w:r>
        <w:rPr>
          <w:lang w:val="en-GB"/>
        </w:rPr>
        <w:fldChar w:fldCharType="end"/>
      </w:r>
      <w:r>
        <w:rPr>
          <w:lang w:val="en-GB"/>
        </w:rPr>
        <w:fldChar w:fldCharType="begin"/>
      </w:r>
      <w:r>
        <w:rPr>
          <w:lang w:val="en-GB"/>
        </w:rPr>
        <w:instrText xml:space="preserve"> REF p13 \h </w:instrText>
      </w:r>
      <w:r>
        <w:rPr>
          <w:lang w:val="en-GB"/>
        </w:rPr>
      </w:r>
      <w:r>
        <w:rPr>
          <w:lang w:val="en-GB"/>
        </w:rPr>
        <w:fldChar w:fldCharType="separate"/>
      </w:r>
      <w:r w:rsidR="007C07C0">
        <w:rPr>
          <w:b/>
          <w:bCs/>
        </w:rPr>
        <w:t>Proposal 13:</w:t>
      </w:r>
      <w:r w:rsidR="007C07C0">
        <w:rPr>
          <w:b/>
          <w:bCs/>
        </w:rPr>
        <w:tab/>
        <w:t>In scenarios with full-duplex interference, assume that CW interference is at least 40dB stronger than the D2R when the CW emitter is inside the topology, and 20dB stronger when the emitter is outside the topology.</w:t>
      </w:r>
    </w:p>
    <w:p w14:paraId="5A5C10A1" w14:textId="77777777" w:rsidR="007C07C0" w:rsidRDefault="00FA774B" w:rsidP="00CE6880">
      <w:pPr>
        <w:ind w:firstLine="440"/>
        <w:rPr>
          <w:b/>
          <w:bCs/>
          <w:lang w:eastAsia="zh-CN"/>
        </w:rPr>
      </w:pPr>
      <w:r>
        <w:rPr>
          <w:lang w:val="en-GB"/>
        </w:rPr>
        <w:fldChar w:fldCharType="end"/>
      </w:r>
      <w:r>
        <w:rPr>
          <w:lang w:val="en-GB"/>
        </w:rPr>
        <w:fldChar w:fldCharType="begin"/>
      </w:r>
      <w:r>
        <w:rPr>
          <w:lang w:val="en-GB"/>
        </w:rPr>
        <w:instrText xml:space="preserve"> REF p14 \h </w:instrText>
      </w:r>
      <w:r>
        <w:rPr>
          <w:lang w:val="en-GB"/>
        </w:rPr>
      </w:r>
      <w:r>
        <w:rPr>
          <w:lang w:val="en-GB"/>
        </w:rPr>
        <w:fldChar w:fldCharType="separate"/>
      </w:r>
      <w:r w:rsidR="007C07C0">
        <w:rPr>
          <w:b/>
          <w:bCs/>
          <w:lang w:eastAsia="zh-CN"/>
        </w:rPr>
        <w:t>Proposal 14: Consider the Manchester coding for estimating sampling frequency offset and timing offset.</w:t>
      </w:r>
    </w:p>
    <w:p w14:paraId="76298406" w14:textId="77777777" w:rsidR="007C07C0" w:rsidRPr="005A2BDD" w:rsidRDefault="00FA774B" w:rsidP="004B1874">
      <w:pPr>
        <w:ind w:firstLine="440"/>
        <w:rPr>
          <w:b/>
          <w:bCs/>
          <w:lang w:eastAsia="zh-CN"/>
        </w:rPr>
      </w:pPr>
      <w:r>
        <w:rPr>
          <w:lang w:val="en-GB"/>
        </w:rPr>
        <w:fldChar w:fldCharType="end"/>
      </w:r>
      <w:r>
        <w:rPr>
          <w:lang w:val="en-GB"/>
        </w:rPr>
        <w:fldChar w:fldCharType="begin"/>
      </w:r>
      <w:r>
        <w:rPr>
          <w:lang w:val="en-GB"/>
        </w:rPr>
        <w:instrText xml:space="preserve"> REF p15 \h </w:instrText>
      </w:r>
      <w:r>
        <w:rPr>
          <w:lang w:val="en-GB"/>
        </w:rPr>
      </w:r>
      <w:r>
        <w:rPr>
          <w:lang w:val="en-GB"/>
        </w:rPr>
        <w:fldChar w:fldCharType="separate"/>
      </w:r>
      <w:r w:rsidR="007C07C0" w:rsidRPr="005A2BDD">
        <w:rPr>
          <w:rFonts w:hint="eastAsia"/>
          <w:b/>
          <w:bCs/>
          <w:lang w:eastAsia="zh-CN"/>
        </w:rPr>
        <w:t>P</w:t>
      </w:r>
      <w:r w:rsidR="007C07C0" w:rsidRPr="005A2BDD">
        <w:rPr>
          <w:b/>
          <w:bCs/>
          <w:lang w:eastAsia="zh-CN"/>
        </w:rPr>
        <w:t xml:space="preserve">roposal </w:t>
      </w:r>
      <w:r w:rsidR="007C07C0">
        <w:rPr>
          <w:b/>
          <w:bCs/>
          <w:lang w:eastAsia="zh-CN"/>
        </w:rPr>
        <w:t>15</w:t>
      </w:r>
      <w:r w:rsidR="007C07C0" w:rsidRPr="005A2BDD">
        <w:rPr>
          <w:b/>
          <w:bCs/>
          <w:lang w:eastAsia="zh-CN"/>
        </w:rPr>
        <w:t>: For link budget calculation, RF-EH link should be evaluated at least for device type with EH only from RF (e.g., device 1).</w:t>
      </w:r>
    </w:p>
    <w:p w14:paraId="6A4638C9" w14:textId="77777777" w:rsidR="007C07C0" w:rsidRDefault="00FA774B" w:rsidP="004B1874">
      <w:pPr>
        <w:ind w:firstLine="440"/>
        <w:rPr>
          <w:b/>
          <w:bCs/>
          <w:lang w:eastAsia="zh-CN"/>
        </w:rPr>
      </w:pPr>
      <w:r>
        <w:rPr>
          <w:lang w:val="en-GB"/>
        </w:rPr>
        <w:fldChar w:fldCharType="end"/>
      </w:r>
      <w:r>
        <w:rPr>
          <w:lang w:val="en-GB"/>
        </w:rPr>
        <w:fldChar w:fldCharType="begin"/>
      </w:r>
      <w:r>
        <w:rPr>
          <w:lang w:val="en-GB"/>
        </w:rPr>
        <w:instrText xml:space="preserve"> REF p16 \h </w:instrText>
      </w:r>
      <w:r>
        <w:rPr>
          <w:lang w:val="en-GB"/>
        </w:rPr>
      </w:r>
      <w:r>
        <w:rPr>
          <w:lang w:val="en-GB"/>
        </w:rPr>
        <w:fldChar w:fldCharType="separate"/>
      </w:r>
      <w:r w:rsidR="007C07C0" w:rsidRPr="005A2BDD">
        <w:rPr>
          <w:rFonts w:hint="eastAsia"/>
          <w:b/>
          <w:bCs/>
          <w:lang w:eastAsia="zh-CN"/>
        </w:rPr>
        <w:t>P</w:t>
      </w:r>
      <w:r w:rsidR="007C07C0" w:rsidRPr="005A2BDD">
        <w:rPr>
          <w:b/>
          <w:bCs/>
          <w:lang w:eastAsia="zh-CN"/>
        </w:rPr>
        <w:t xml:space="preserve">roposal </w:t>
      </w:r>
      <w:r w:rsidR="007C07C0">
        <w:rPr>
          <w:b/>
          <w:bCs/>
          <w:lang w:eastAsia="zh-CN"/>
        </w:rPr>
        <w:t>16</w:t>
      </w:r>
      <w:r w:rsidR="007C07C0" w:rsidRPr="005A2BDD">
        <w:rPr>
          <w:b/>
          <w:bCs/>
          <w:lang w:eastAsia="zh-CN"/>
        </w:rPr>
        <w:t xml:space="preserve">: </w:t>
      </w:r>
      <w:r w:rsidR="007C07C0">
        <w:rPr>
          <w:b/>
          <w:bCs/>
          <w:lang w:eastAsia="zh-CN"/>
        </w:rPr>
        <w:t xml:space="preserve">For </w:t>
      </w:r>
      <w:r w:rsidR="007C07C0" w:rsidRPr="005A2BDD">
        <w:rPr>
          <w:b/>
          <w:bCs/>
          <w:lang w:eastAsia="zh-CN"/>
        </w:rPr>
        <w:t>device type with EH only from RF</w:t>
      </w:r>
      <w:r w:rsidR="007C07C0">
        <w:rPr>
          <w:b/>
          <w:bCs/>
          <w:lang w:eastAsia="zh-CN"/>
        </w:rPr>
        <w:t xml:space="preserve"> (EH-limit case),</w:t>
      </w:r>
      <w:r w:rsidR="007C07C0" w:rsidRPr="005A2BDD">
        <w:rPr>
          <w:b/>
          <w:bCs/>
          <w:lang w:eastAsia="zh-CN"/>
        </w:rPr>
        <w:t xml:space="preserve"> </w:t>
      </w:r>
      <w:r w:rsidR="007C07C0">
        <w:rPr>
          <w:b/>
          <w:bCs/>
          <w:lang w:eastAsia="zh-CN"/>
        </w:rPr>
        <w:t>a</w:t>
      </w:r>
      <w:r w:rsidR="007C07C0" w:rsidRPr="005A2BDD">
        <w:rPr>
          <w:b/>
          <w:bCs/>
          <w:lang w:eastAsia="zh-CN"/>
        </w:rPr>
        <w:t xml:space="preserve"> predefined threshold can be used </w:t>
      </w:r>
      <w:r w:rsidR="007C07C0">
        <w:rPr>
          <w:b/>
          <w:bCs/>
          <w:lang w:eastAsia="zh-CN"/>
        </w:rPr>
        <w:t xml:space="preserve">for link budget calculation of reader-to-device, i.e., </w:t>
      </w:r>
      <w:r w:rsidR="007C07C0" w:rsidRPr="009459B5">
        <w:rPr>
          <w:b/>
          <w:bCs/>
          <w:lang w:eastAsia="zh-CN"/>
        </w:rPr>
        <w:t>Budget-Alt1</w:t>
      </w:r>
      <w:r w:rsidR="007C07C0">
        <w:rPr>
          <w:b/>
          <w:bCs/>
          <w:lang w:eastAsia="zh-CN"/>
        </w:rPr>
        <w:t xml:space="preserve">. </w:t>
      </w:r>
    </w:p>
    <w:p w14:paraId="22FD573B" w14:textId="77777777" w:rsidR="007C07C0" w:rsidRPr="00343A7A" w:rsidRDefault="007C07C0" w:rsidP="00343A7A">
      <w:pPr>
        <w:pStyle w:val="ListParagraph"/>
        <w:numPr>
          <w:ilvl w:val="0"/>
          <w:numId w:val="38"/>
        </w:numPr>
        <w:ind w:firstLineChars="0"/>
        <w:rPr>
          <w:rFonts w:ascii="Times New Roman" w:hAnsi="Times New Roman"/>
          <w:b/>
          <w:bCs/>
          <w:lang w:eastAsia="zh-CN"/>
        </w:rPr>
      </w:pPr>
      <w:r w:rsidRPr="00343A7A">
        <w:rPr>
          <w:rFonts w:ascii="Times New Roman" w:hAnsi="Times New Roman"/>
          <w:b/>
          <w:bCs/>
          <w:lang w:eastAsia="zh-CN"/>
        </w:rPr>
        <w:t>FFS value for the predefined threshold, e.g., -20dBm.</w:t>
      </w:r>
    </w:p>
    <w:p w14:paraId="79991869" w14:textId="77777777" w:rsidR="007C07C0" w:rsidRDefault="00FA774B" w:rsidP="008F58D5">
      <w:pPr>
        <w:ind w:firstLine="440"/>
        <w:rPr>
          <w:b/>
          <w:bCs/>
          <w:lang w:eastAsia="zh-CN"/>
        </w:rPr>
      </w:pPr>
      <w:r>
        <w:rPr>
          <w:lang w:val="en-GB"/>
        </w:rPr>
        <w:fldChar w:fldCharType="end"/>
      </w:r>
      <w:r>
        <w:rPr>
          <w:lang w:val="en-GB"/>
        </w:rPr>
        <w:fldChar w:fldCharType="begin"/>
      </w:r>
      <w:r>
        <w:rPr>
          <w:lang w:val="en-GB"/>
        </w:rPr>
        <w:instrText xml:space="preserve"> REF p17 \h </w:instrText>
      </w:r>
      <w:r>
        <w:rPr>
          <w:lang w:val="en-GB"/>
        </w:rPr>
      </w:r>
      <w:r>
        <w:rPr>
          <w:lang w:val="en-GB"/>
        </w:rPr>
        <w:fldChar w:fldCharType="separate"/>
      </w:r>
      <w:r w:rsidR="007C07C0" w:rsidRPr="00DB3C82">
        <w:rPr>
          <w:rFonts w:hint="eastAsia"/>
          <w:b/>
          <w:bCs/>
          <w:lang w:eastAsia="zh-CN"/>
        </w:rPr>
        <w:t>P</w:t>
      </w:r>
      <w:r w:rsidR="007C07C0" w:rsidRPr="00DB3C82">
        <w:rPr>
          <w:b/>
          <w:bCs/>
          <w:lang w:eastAsia="zh-CN"/>
        </w:rPr>
        <w:t xml:space="preserve">roposal </w:t>
      </w:r>
      <w:r w:rsidR="007C07C0">
        <w:rPr>
          <w:b/>
          <w:bCs/>
          <w:lang w:eastAsia="zh-CN"/>
        </w:rPr>
        <w:t>17</w:t>
      </w:r>
      <w:r w:rsidR="007C07C0" w:rsidRPr="00DB3C82">
        <w:rPr>
          <w:b/>
          <w:bCs/>
          <w:lang w:eastAsia="zh-CN"/>
        </w:rPr>
        <w:t>: For device type with EH from more than RF</w:t>
      </w:r>
      <w:r w:rsidR="007C07C0">
        <w:rPr>
          <w:b/>
          <w:bCs/>
          <w:lang w:eastAsia="zh-CN"/>
        </w:rPr>
        <w:t xml:space="preserve"> (communication-limit case)</w:t>
      </w:r>
      <w:r w:rsidR="007C07C0" w:rsidRPr="00DB3C82">
        <w:rPr>
          <w:b/>
          <w:bCs/>
          <w:lang w:eastAsia="zh-CN"/>
        </w:rPr>
        <w:t>, a required SNR/SINR based on LLS output is necessary to calculat</w:t>
      </w:r>
      <w:r w:rsidR="007C07C0">
        <w:rPr>
          <w:b/>
          <w:bCs/>
          <w:lang w:eastAsia="zh-CN"/>
        </w:rPr>
        <w:t>e</w:t>
      </w:r>
      <w:r w:rsidR="007C07C0" w:rsidRPr="00DB3C82">
        <w:rPr>
          <w:b/>
          <w:bCs/>
          <w:lang w:eastAsia="zh-CN"/>
        </w:rPr>
        <w:t xml:space="preserve"> the sensitivity of device for link budget calculation of reader-to-device, i.e., Budget-Alt</w:t>
      </w:r>
      <w:r w:rsidR="007C07C0">
        <w:rPr>
          <w:b/>
          <w:bCs/>
          <w:lang w:eastAsia="zh-CN"/>
        </w:rPr>
        <w:t>2</w:t>
      </w:r>
      <w:r w:rsidR="007C07C0" w:rsidRPr="00DB3C82">
        <w:rPr>
          <w:b/>
          <w:bCs/>
          <w:lang w:eastAsia="zh-CN"/>
        </w:rPr>
        <w:t>.</w:t>
      </w:r>
    </w:p>
    <w:p w14:paraId="014A6BA9" w14:textId="77777777" w:rsidR="007C07C0" w:rsidRPr="00532049" w:rsidRDefault="007C07C0" w:rsidP="00532049">
      <w:pPr>
        <w:pStyle w:val="ListParagraph"/>
        <w:numPr>
          <w:ilvl w:val="0"/>
          <w:numId w:val="38"/>
        </w:numPr>
        <w:ind w:firstLineChars="0"/>
        <w:rPr>
          <w:rFonts w:ascii="Times New Roman" w:hAnsi="Times New Roman"/>
          <w:b/>
          <w:bCs/>
          <w:lang w:eastAsia="zh-CN"/>
        </w:rPr>
      </w:pPr>
      <w:r w:rsidRPr="00091D54">
        <w:rPr>
          <w:rFonts w:ascii="Times New Roman" w:hAnsi="Times New Roman"/>
          <w:b/>
          <w:bCs/>
          <w:lang w:eastAsia="zh-CN"/>
        </w:rPr>
        <w:lastRenderedPageBreak/>
        <w:t>FFS whether/how to model the interference</w:t>
      </w:r>
      <w:r>
        <w:rPr>
          <w:rFonts w:ascii="Times New Roman" w:hAnsi="Times New Roman"/>
          <w:b/>
          <w:bCs/>
          <w:lang w:eastAsia="zh-CN"/>
        </w:rPr>
        <w:t>, e.g., a predefined value, or based on SLS</w:t>
      </w:r>
      <w:r w:rsidRPr="001F6F38">
        <w:rPr>
          <w:rFonts w:ascii="Times New Roman" w:hAnsi="Times New Roman"/>
          <w:b/>
          <w:bCs/>
          <w:lang w:eastAsia="zh-CN"/>
        </w:rPr>
        <w:t xml:space="preserve"> </w:t>
      </w:r>
      <w:r>
        <w:rPr>
          <w:rFonts w:ascii="Times New Roman" w:hAnsi="Times New Roman"/>
          <w:b/>
          <w:bCs/>
          <w:lang w:eastAsia="zh-CN"/>
        </w:rPr>
        <w:t>output.</w:t>
      </w:r>
    </w:p>
    <w:p w14:paraId="08942737" w14:textId="77777777" w:rsidR="007C07C0" w:rsidRDefault="00FA774B" w:rsidP="003146C9">
      <w:pPr>
        <w:ind w:firstLine="440"/>
        <w:rPr>
          <w:b/>
          <w:bCs/>
          <w:lang w:val="en-GB" w:eastAsia="zh-CN"/>
        </w:rPr>
      </w:pPr>
      <w:r>
        <w:rPr>
          <w:lang w:val="en-GB"/>
        </w:rPr>
        <w:fldChar w:fldCharType="end"/>
      </w:r>
      <w:r>
        <w:rPr>
          <w:lang w:val="en-GB"/>
        </w:rPr>
        <w:fldChar w:fldCharType="begin"/>
      </w:r>
      <w:r>
        <w:rPr>
          <w:lang w:val="en-GB"/>
        </w:rPr>
        <w:instrText xml:space="preserve"> REF p18 \h </w:instrText>
      </w:r>
      <w:r>
        <w:rPr>
          <w:lang w:val="en-GB"/>
        </w:rPr>
      </w:r>
      <w:r>
        <w:rPr>
          <w:lang w:val="en-GB"/>
        </w:rPr>
        <w:fldChar w:fldCharType="separate"/>
      </w:r>
      <w:r w:rsidR="007C07C0" w:rsidRPr="005E0BC6">
        <w:rPr>
          <w:rFonts w:hint="eastAsia"/>
          <w:b/>
          <w:bCs/>
          <w:lang w:val="en-GB" w:eastAsia="zh-CN"/>
        </w:rPr>
        <w:t>P</w:t>
      </w:r>
      <w:r w:rsidR="007C07C0" w:rsidRPr="005E0BC6">
        <w:rPr>
          <w:b/>
          <w:bCs/>
          <w:lang w:val="en-GB" w:eastAsia="zh-CN"/>
        </w:rPr>
        <w:t xml:space="preserve">roposal </w:t>
      </w:r>
      <w:r w:rsidR="007C07C0">
        <w:rPr>
          <w:b/>
          <w:bCs/>
          <w:lang w:val="en-GB" w:eastAsia="zh-CN"/>
        </w:rPr>
        <w:t>18</w:t>
      </w:r>
      <w:r w:rsidR="007C07C0" w:rsidRPr="005E0BC6">
        <w:rPr>
          <w:b/>
          <w:bCs/>
          <w:lang w:val="en-GB" w:eastAsia="zh-CN"/>
        </w:rPr>
        <w:t>: For D1T1-A1, it should be clarified whether R1 and R2 are same or different BS.</w:t>
      </w:r>
    </w:p>
    <w:p w14:paraId="1D423200" w14:textId="77777777" w:rsidR="007C07C0" w:rsidRDefault="00FA774B" w:rsidP="003146C9">
      <w:pPr>
        <w:ind w:firstLine="440"/>
        <w:rPr>
          <w:b/>
          <w:bCs/>
          <w:lang w:val="en-GB" w:eastAsia="zh-CN"/>
        </w:rPr>
      </w:pPr>
      <w:r>
        <w:rPr>
          <w:lang w:val="en-GB"/>
        </w:rPr>
        <w:fldChar w:fldCharType="end"/>
      </w:r>
      <w:r>
        <w:rPr>
          <w:lang w:val="en-GB"/>
        </w:rPr>
        <w:fldChar w:fldCharType="begin"/>
      </w:r>
      <w:r>
        <w:rPr>
          <w:lang w:val="en-GB"/>
        </w:rPr>
        <w:instrText xml:space="preserve"> REF p19 \h </w:instrText>
      </w:r>
      <w:r>
        <w:rPr>
          <w:lang w:val="en-GB"/>
        </w:rPr>
      </w:r>
      <w:r>
        <w:rPr>
          <w:lang w:val="en-GB"/>
        </w:rPr>
        <w:fldChar w:fldCharType="separate"/>
      </w:r>
      <w:r w:rsidR="007C07C0" w:rsidRPr="005E0BC6">
        <w:rPr>
          <w:rFonts w:hint="eastAsia"/>
          <w:b/>
          <w:bCs/>
          <w:lang w:val="en-GB" w:eastAsia="zh-CN"/>
        </w:rPr>
        <w:t>P</w:t>
      </w:r>
      <w:r w:rsidR="007C07C0" w:rsidRPr="005E0BC6">
        <w:rPr>
          <w:b/>
          <w:bCs/>
          <w:lang w:val="en-GB" w:eastAsia="zh-CN"/>
        </w:rPr>
        <w:t xml:space="preserve">roposal </w:t>
      </w:r>
      <w:r w:rsidR="007C07C0">
        <w:rPr>
          <w:b/>
          <w:bCs/>
          <w:lang w:val="en-GB" w:eastAsia="zh-CN"/>
        </w:rPr>
        <w:t>19</w:t>
      </w:r>
      <w:r w:rsidR="007C07C0" w:rsidRPr="005E0BC6">
        <w:rPr>
          <w:b/>
          <w:bCs/>
          <w:lang w:val="en-GB" w:eastAsia="zh-CN"/>
        </w:rPr>
        <w:t xml:space="preserve">: </w:t>
      </w:r>
      <w:r w:rsidR="007C07C0">
        <w:rPr>
          <w:b/>
          <w:bCs/>
          <w:lang w:val="en-GB" w:eastAsia="zh-CN"/>
        </w:rPr>
        <w:t xml:space="preserve">Regarding the link budget calculation for D1T1, prioritize the scenarios of </w:t>
      </w:r>
      <w:r w:rsidR="007C07C0" w:rsidRPr="00A93FA0">
        <w:rPr>
          <w:b/>
          <w:bCs/>
          <w:lang w:val="en-GB" w:eastAsia="zh-CN"/>
        </w:rPr>
        <w:t>D1T1-A1, D1T1-A2 and D1T1-B</w:t>
      </w:r>
      <w:r w:rsidR="007C07C0">
        <w:rPr>
          <w:b/>
          <w:bCs/>
          <w:lang w:val="en-GB" w:eastAsia="zh-CN"/>
        </w:rPr>
        <w:t>.</w:t>
      </w:r>
    </w:p>
    <w:p w14:paraId="620993F2" w14:textId="77777777" w:rsidR="007C07C0" w:rsidRPr="005E0BC6" w:rsidRDefault="00FA774B" w:rsidP="003146C9">
      <w:pPr>
        <w:ind w:firstLine="440"/>
        <w:rPr>
          <w:b/>
          <w:bCs/>
          <w:lang w:val="en-GB" w:eastAsia="zh-CN"/>
        </w:rPr>
      </w:pPr>
      <w:r>
        <w:rPr>
          <w:lang w:val="en-GB"/>
        </w:rPr>
        <w:fldChar w:fldCharType="end"/>
      </w:r>
      <w:r>
        <w:rPr>
          <w:lang w:val="en-GB"/>
        </w:rPr>
        <w:fldChar w:fldCharType="begin"/>
      </w:r>
      <w:r>
        <w:rPr>
          <w:lang w:val="en-GB"/>
        </w:rPr>
        <w:instrText xml:space="preserve"> REF p20 \h </w:instrText>
      </w:r>
      <w:r>
        <w:rPr>
          <w:lang w:val="en-GB"/>
        </w:rPr>
      </w:r>
      <w:r>
        <w:rPr>
          <w:lang w:val="en-GB"/>
        </w:rPr>
        <w:fldChar w:fldCharType="separate"/>
      </w:r>
      <w:r w:rsidR="007C07C0" w:rsidRPr="005E0BC6">
        <w:rPr>
          <w:rFonts w:hint="eastAsia"/>
          <w:b/>
          <w:bCs/>
          <w:lang w:val="en-GB" w:eastAsia="zh-CN"/>
        </w:rPr>
        <w:t>P</w:t>
      </w:r>
      <w:r w:rsidR="007C07C0" w:rsidRPr="005E0BC6">
        <w:rPr>
          <w:b/>
          <w:bCs/>
          <w:lang w:val="en-GB" w:eastAsia="zh-CN"/>
        </w:rPr>
        <w:t xml:space="preserve">roposal </w:t>
      </w:r>
      <w:r w:rsidR="007C07C0">
        <w:rPr>
          <w:b/>
          <w:bCs/>
          <w:lang w:val="en-GB" w:eastAsia="zh-CN"/>
        </w:rPr>
        <w:t>20</w:t>
      </w:r>
      <w:r w:rsidR="007C07C0" w:rsidRPr="005E0BC6">
        <w:rPr>
          <w:b/>
          <w:bCs/>
          <w:lang w:val="en-GB" w:eastAsia="zh-CN"/>
        </w:rPr>
        <w:t xml:space="preserve">: For RF-EH functionality, it should be clarified whether it is </w:t>
      </w:r>
      <w:r w:rsidR="007C07C0" w:rsidRPr="00B4767C">
        <w:rPr>
          <w:b/>
          <w:bCs/>
          <w:lang w:val="en-GB" w:eastAsia="zh-CN"/>
        </w:rPr>
        <w:t xml:space="preserve">undertaken </w:t>
      </w:r>
      <w:r w:rsidR="007C07C0">
        <w:rPr>
          <w:b/>
          <w:bCs/>
          <w:lang w:val="en-GB" w:eastAsia="zh-CN"/>
        </w:rPr>
        <w:t>by</w:t>
      </w:r>
      <w:r w:rsidR="007C07C0" w:rsidRPr="001E6C51">
        <w:rPr>
          <w:b/>
          <w:bCs/>
          <w:lang w:val="en-GB" w:eastAsia="zh-CN"/>
        </w:rPr>
        <w:t xml:space="preserve"> </w:t>
      </w:r>
      <w:r w:rsidR="007C07C0">
        <w:rPr>
          <w:b/>
          <w:bCs/>
          <w:lang w:val="en-GB" w:eastAsia="zh-CN"/>
        </w:rPr>
        <w:t xml:space="preserve">a </w:t>
      </w:r>
      <w:r w:rsidR="007C07C0" w:rsidRPr="005E0BC6">
        <w:rPr>
          <w:b/>
          <w:bCs/>
          <w:lang w:val="en-GB" w:eastAsia="zh-CN"/>
        </w:rPr>
        <w:t xml:space="preserve">CW2D </w:t>
      </w:r>
      <w:r w:rsidR="007C07C0" w:rsidRPr="00B4767C">
        <w:rPr>
          <w:b/>
          <w:bCs/>
          <w:lang w:val="en-GB" w:eastAsia="zh-CN"/>
        </w:rPr>
        <w:t>transmission</w:t>
      </w:r>
      <w:r w:rsidR="007C07C0">
        <w:rPr>
          <w:b/>
          <w:bCs/>
          <w:lang w:val="en-GB" w:eastAsia="zh-CN"/>
        </w:rPr>
        <w:t>, or</w:t>
      </w:r>
      <w:r w:rsidR="007C07C0" w:rsidRPr="005E0BC6">
        <w:rPr>
          <w:b/>
          <w:bCs/>
          <w:lang w:val="en-GB" w:eastAsia="zh-CN"/>
        </w:rPr>
        <w:t xml:space="preserve"> an individual RF-EH </w:t>
      </w:r>
      <w:r w:rsidR="007C07C0" w:rsidRPr="00B4767C">
        <w:rPr>
          <w:b/>
          <w:bCs/>
          <w:lang w:val="en-GB" w:eastAsia="zh-CN"/>
        </w:rPr>
        <w:t>transmission</w:t>
      </w:r>
      <w:r w:rsidR="007C07C0" w:rsidRPr="005E0BC6">
        <w:rPr>
          <w:b/>
          <w:bCs/>
          <w:lang w:val="en-GB" w:eastAsia="zh-CN"/>
        </w:rPr>
        <w:t>.</w:t>
      </w:r>
    </w:p>
    <w:p w14:paraId="5CC9E3A8" w14:textId="77777777" w:rsidR="007C07C0" w:rsidRPr="000159F3" w:rsidRDefault="00FA774B" w:rsidP="000159F3">
      <w:pPr>
        <w:ind w:firstLine="440"/>
        <w:rPr>
          <w:b/>
          <w:bCs/>
          <w:lang w:val="en-GB" w:eastAsia="zh-CN"/>
        </w:rPr>
      </w:pPr>
      <w:r>
        <w:rPr>
          <w:lang w:val="en-GB"/>
        </w:rPr>
        <w:fldChar w:fldCharType="end"/>
      </w:r>
      <w:r>
        <w:rPr>
          <w:lang w:val="en-GB"/>
        </w:rPr>
        <w:fldChar w:fldCharType="begin"/>
      </w:r>
      <w:r>
        <w:rPr>
          <w:lang w:val="en-GB"/>
        </w:rPr>
        <w:instrText xml:space="preserve"> REF p21 \h </w:instrText>
      </w:r>
      <w:r>
        <w:rPr>
          <w:lang w:val="en-GB"/>
        </w:rPr>
      </w:r>
      <w:r>
        <w:rPr>
          <w:lang w:val="en-GB"/>
        </w:rPr>
        <w:fldChar w:fldCharType="separate"/>
      </w:r>
      <w:r w:rsidR="007C07C0" w:rsidRPr="000159F3">
        <w:rPr>
          <w:rFonts w:hint="eastAsia"/>
          <w:b/>
          <w:bCs/>
          <w:lang w:val="en-GB" w:eastAsia="zh-CN"/>
        </w:rPr>
        <w:t>P</w:t>
      </w:r>
      <w:r w:rsidR="007C07C0" w:rsidRPr="000159F3">
        <w:rPr>
          <w:b/>
          <w:bCs/>
          <w:lang w:val="en-GB" w:eastAsia="zh-CN"/>
        </w:rPr>
        <w:t xml:space="preserve">roposal </w:t>
      </w:r>
      <w:r w:rsidR="007C07C0">
        <w:rPr>
          <w:b/>
          <w:bCs/>
          <w:lang w:val="en-GB" w:eastAsia="zh-CN"/>
        </w:rPr>
        <w:t>21</w:t>
      </w:r>
      <w:r w:rsidR="007C07C0" w:rsidRPr="000159F3">
        <w:rPr>
          <w:b/>
          <w:bCs/>
          <w:lang w:val="en-GB" w:eastAsia="zh-CN"/>
        </w:rPr>
        <w:t xml:space="preserve">: </w:t>
      </w:r>
      <w:r w:rsidR="007C07C0">
        <w:rPr>
          <w:b/>
          <w:bCs/>
          <w:lang w:val="en-GB" w:eastAsia="zh-CN"/>
        </w:rPr>
        <w:t>N</w:t>
      </w:r>
      <w:r w:rsidR="007C07C0" w:rsidRPr="000159F3">
        <w:rPr>
          <w:b/>
          <w:bCs/>
          <w:lang w:val="en-GB" w:eastAsia="zh-CN"/>
        </w:rPr>
        <w:t>o prioritized order between D1T1 and D2T2 regarding link budget calculation.</w:t>
      </w:r>
    </w:p>
    <w:p w14:paraId="03E63014" w14:textId="77777777" w:rsidR="007C07C0" w:rsidRPr="000159F3" w:rsidRDefault="00FA774B" w:rsidP="003146C9">
      <w:pPr>
        <w:ind w:firstLine="440"/>
        <w:rPr>
          <w:b/>
          <w:bCs/>
          <w:lang w:val="en-GB" w:eastAsia="zh-CN"/>
        </w:rPr>
      </w:pPr>
      <w:r>
        <w:rPr>
          <w:lang w:val="en-GB"/>
        </w:rPr>
        <w:fldChar w:fldCharType="end"/>
      </w:r>
      <w:r>
        <w:rPr>
          <w:lang w:val="en-GB"/>
        </w:rPr>
        <w:fldChar w:fldCharType="begin"/>
      </w:r>
      <w:r>
        <w:rPr>
          <w:lang w:val="en-GB"/>
        </w:rPr>
        <w:instrText xml:space="preserve"> REF p22 \h </w:instrText>
      </w:r>
      <w:r>
        <w:rPr>
          <w:lang w:val="en-GB"/>
        </w:rPr>
      </w:r>
      <w:r>
        <w:rPr>
          <w:lang w:val="en-GB"/>
        </w:rPr>
        <w:fldChar w:fldCharType="separate"/>
      </w:r>
      <w:r w:rsidR="007C07C0" w:rsidRPr="000159F3">
        <w:rPr>
          <w:b/>
          <w:bCs/>
          <w:lang w:val="en-GB" w:eastAsia="zh-CN"/>
        </w:rPr>
        <w:t xml:space="preserve">Proposal </w:t>
      </w:r>
      <w:r w:rsidR="007C07C0">
        <w:rPr>
          <w:b/>
          <w:bCs/>
          <w:lang w:val="en-GB" w:eastAsia="zh-CN"/>
        </w:rPr>
        <w:t>22</w:t>
      </w:r>
      <w:r w:rsidR="007C07C0" w:rsidRPr="000159F3">
        <w:rPr>
          <w:b/>
          <w:bCs/>
          <w:lang w:val="en-GB" w:eastAsia="zh-CN"/>
        </w:rPr>
        <w:t>: Regarding the link budget calculation for D2T2, prioritize the scenarios of D2T2-A1, D2T2-A2 and D2T2-B.</w:t>
      </w:r>
    </w:p>
    <w:p w14:paraId="1D4BB97A" w14:textId="77777777" w:rsidR="007C07C0" w:rsidRDefault="00FA774B" w:rsidP="00C13083">
      <w:pPr>
        <w:ind w:firstLine="440"/>
        <w:rPr>
          <w:b/>
          <w:bCs/>
          <w:lang w:eastAsia="zh-CN"/>
        </w:rPr>
      </w:pPr>
      <w:r>
        <w:rPr>
          <w:lang w:val="en-GB"/>
        </w:rPr>
        <w:fldChar w:fldCharType="end"/>
      </w:r>
      <w:r>
        <w:rPr>
          <w:lang w:val="en-GB"/>
        </w:rPr>
        <w:fldChar w:fldCharType="begin"/>
      </w:r>
      <w:r>
        <w:rPr>
          <w:lang w:val="en-GB"/>
        </w:rPr>
        <w:instrText xml:space="preserve"> REF p23 \h </w:instrText>
      </w:r>
      <w:r>
        <w:rPr>
          <w:lang w:val="en-GB"/>
        </w:rPr>
      </w:r>
      <w:r>
        <w:rPr>
          <w:lang w:val="en-GB"/>
        </w:rPr>
        <w:fldChar w:fldCharType="separate"/>
      </w:r>
      <w:r w:rsidR="007C07C0" w:rsidRPr="005A2BDD">
        <w:rPr>
          <w:rFonts w:hint="eastAsia"/>
          <w:b/>
          <w:bCs/>
          <w:lang w:eastAsia="zh-CN"/>
        </w:rPr>
        <w:t>P</w:t>
      </w:r>
      <w:r w:rsidR="007C07C0" w:rsidRPr="005A2BDD">
        <w:rPr>
          <w:b/>
          <w:bCs/>
          <w:lang w:eastAsia="zh-CN"/>
        </w:rPr>
        <w:t xml:space="preserve">roposal </w:t>
      </w:r>
      <w:r w:rsidR="007C07C0">
        <w:rPr>
          <w:b/>
          <w:bCs/>
          <w:lang w:eastAsia="zh-CN"/>
        </w:rPr>
        <w:t>23</w:t>
      </w:r>
      <w:r w:rsidR="007C07C0" w:rsidRPr="005A2BDD">
        <w:rPr>
          <w:b/>
          <w:bCs/>
          <w:lang w:eastAsia="zh-CN"/>
        </w:rPr>
        <w:t xml:space="preserve">: For D1T1, </w:t>
      </w:r>
      <w:r w:rsidR="007C07C0">
        <w:rPr>
          <w:b/>
          <w:bCs/>
          <w:lang w:eastAsia="zh-CN"/>
        </w:rPr>
        <w:t xml:space="preserve">slightly prefer a unified pathloss model for coverage evaluation, e.g., </w:t>
      </w:r>
      <w:proofErr w:type="spellStart"/>
      <w:r w:rsidR="007C07C0" w:rsidRPr="00EB4EF3">
        <w:rPr>
          <w:b/>
          <w:bCs/>
          <w:lang w:eastAsia="zh-CN"/>
        </w:rPr>
        <w:t>InF</w:t>
      </w:r>
      <w:proofErr w:type="spellEnd"/>
      <w:r w:rsidR="007C07C0" w:rsidRPr="00EB4EF3">
        <w:rPr>
          <w:b/>
          <w:bCs/>
          <w:lang w:eastAsia="zh-CN"/>
        </w:rPr>
        <w:t>-DH NLOS</w:t>
      </w:r>
    </w:p>
    <w:p w14:paraId="58954145" w14:textId="77777777" w:rsidR="007C07C0" w:rsidRDefault="00FA774B" w:rsidP="00F11F47">
      <w:pPr>
        <w:ind w:firstLine="440"/>
        <w:rPr>
          <w:b/>
          <w:bCs/>
          <w:lang w:eastAsia="zh-CN"/>
        </w:rPr>
      </w:pPr>
      <w:r>
        <w:rPr>
          <w:lang w:val="en-GB"/>
        </w:rPr>
        <w:fldChar w:fldCharType="end"/>
      </w:r>
      <w:r>
        <w:rPr>
          <w:lang w:val="en-GB"/>
        </w:rPr>
        <w:fldChar w:fldCharType="begin"/>
      </w:r>
      <w:r>
        <w:rPr>
          <w:lang w:val="en-GB"/>
        </w:rPr>
        <w:instrText xml:space="preserve"> REF p24 \h </w:instrText>
      </w:r>
      <w:r>
        <w:rPr>
          <w:lang w:val="en-GB"/>
        </w:rPr>
      </w:r>
      <w:r>
        <w:rPr>
          <w:lang w:val="en-GB"/>
        </w:rPr>
        <w:fldChar w:fldCharType="separate"/>
      </w:r>
      <w:r w:rsidR="007C07C0" w:rsidRPr="005A2BDD">
        <w:rPr>
          <w:rFonts w:hint="eastAsia"/>
          <w:b/>
          <w:bCs/>
          <w:lang w:eastAsia="zh-CN"/>
        </w:rPr>
        <w:t>P</w:t>
      </w:r>
      <w:r w:rsidR="007C07C0" w:rsidRPr="005A2BDD">
        <w:rPr>
          <w:b/>
          <w:bCs/>
          <w:lang w:eastAsia="zh-CN"/>
        </w:rPr>
        <w:t xml:space="preserve">roposal </w:t>
      </w:r>
      <w:r w:rsidR="007C07C0">
        <w:rPr>
          <w:b/>
          <w:bCs/>
          <w:lang w:eastAsia="zh-CN"/>
        </w:rPr>
        <w:t>24</w:t>
      </w:r>
      <w:r w:rsidR="007C07C0" w:rsidRPr="005A2BDD">
        <w:rPr>
          <w:b/>
          <w:bCs/>
          <w:lang w:eastAsia="zh-CN"/>
        </w:rPr>
        <w:t xml:space="preserve">: </w:t>
      </w:r>
      <w:r w:rsidR="007C07C0">
        <w:rPr>
          <w:b/>
          <w:bCs/>
          <w:lang w:eastAsia="zh-CN"/>
        </w:rPr>
        <w:t xml:space="preserve">For D2T2, slightly prefer a unified pathloss model for coverage evaluation, e.g., </w:t>
      </w:r>
      <w:proofErr w:type="spellStart"/>
      <w:r w:rsidR="007C07C0">
        <w:rPr>
          <w:b/>
          <w:bCs/>
          <w:lang w:eastAsia="zh-CN"/>
        </w:rPr>
        <w:t>InF</w:t>
      </w:r>
      <w:proofErr w:type="spellEnd"/>
      <w:r w:rsidR="007C07C0">
        <w:rPr>
          <w:b/>
          <w:bCs/>
          <w:lang w:eastAsia="zh-CN"/>
        </w:rPr>
        <w:t>-DL NLOS.</w:t>
      </w:r>
    </w:p>
    <w:p w14:paraId="129189F0" w14:textId="77777777" w:rsidR="007C07C0" w:rsidRPr="00354BCB" w:rsidRDefault="00FA774B" w:rsidP="006F45CF">
      <w:pPr>
        <w:ind w:firstLine="440"/>
        <w:rPr>
          <w:b/>
          <w:bCs/>
          <w:lang w:val="en-GB" w:eastAsia="zh-CN"/>
        </w:rPr>
      </w:pPr>
      <w:r>
        <w:rPr>
          <w:lang w:val="en-GB"/>
        </w:rPr>
        <w:fldChar w:fldCharType="end"/>
      </w:r>
      <w:r>
        <w:rPr>
          <w:lang w:val="en-GB"/>
        </w:rPr>
        <w:fldChar w:fldCharType="begin"/>
      </w:r>
      <w:r>
        <w:rPr>
          <w:lang w:val="en-GB"/>
        </w:rPr>
        <w:instrText xml:space="preserve"> REF p25 \h </w:instrText>
      </w:r>
      <w:r>
        <w:rPr>
          <w:lang w:val="en-GB"/>
        </w:rPr>
      </w:r>
      <w:r>
        <w:rPr>
          <w:lang w:val="en-GB"/>
        </w:rPr>
        <w:fldChar w:fldCharType="separate"/>
      </w:r>
      <w:r w:rsidR="007C07C0" w:rsidRPr="00354BCB">
        <w:rPr>
          <w:b/>
          <w:bCs/>
          <w:lang w:val="en-GB" w:eastAsia="zh-CN"/>
        </w:rPr>
        <w:t xml:space="preserve">Proposal </w:t>
      </w:r>
      <w:r w:rsidR="007C07C0">
        <w:rPr>
          <w:b/>
          <w:bCs/>
          <w:lang w:val="en-GB" w:eastAsia="zh-CN"/>
        </w:rPr>
        <w:t>25</w:t>
      </w:r>
      <w:r w:rsidR="007C07C0" w:rsidRPr="00354BCB">
        <w:rPr>
          <w:b/>
          <w:bCs/>
          <w:lang w:val="en-GB" w:eastAsia="zh-CN"/>
        </w:rPr>
        <w:t>: The maximum distance target is set separately for device 1 and device 2a&amp;2b</w:t>
      </w:r>
    </w:p>
    <w:p w14:paraId="7465683E" w14:textId="77777777" w:rsidR="007C07C0" w:rsidRPr="00354BCB" w:rsidRDefault="007C07C0" w:rsidP="00CB2956">
      <w:pPr>
        <w:pStyle w:val="ListParagraph"/>
        <w:numPr>
          <w:ilvl w:val="0"/>
          <w:numId w:val="34"/>
        </w:numPr>
        <w:ind w:firstLineChars="0"/>
        <w:rPr>
          <w:rFonts w:ascii="Times New Roman" w:hAnsi="Times New Roman"/>
          <w:b/>
          <w:bCs/>
          <w:lang w:val="en-GB" w:eastAsia="zh-CN"/>
        </w:rPr>
      </w:pPr>
      <w:r w:rsidRPr="00354BCB">
        <w:rPr>
          <w:rFonts w:ascii="Times New Roman" w:eastAsiaTheme="minorEastAsia" w:hAnsi="Times New Roman"/>
          <w:b/>
          <w:bCs/>
          <w:lang w:val="en-GB" w:eastAsia="zh-CN"/>
        </w:rPr>
        <w:t xml:space="preserve">For device 1, the </w:t>
      </w:r>
      <w:r w:rsidRPr="00354BCB">
        <w:rPr>
          <w:rFonts w:ascii="Times New Roman" w:hAnsi="Times New Roman"/>
          <w:b/>
          <w:bCs/>
          <w:lang w:val="en-GB" w:eastAsia="zh-CN"/>
        </w:rPr>
        <w:t xml:space="preserve">maximum distance target is </w:t>
      </w:r>
      <w:r>
        <w:rPr>
          <w:rFonts w:ascii="Times New Roman" w:hAnsi="Times New Roman"/>
          <w:b/>
          <w:bCs/>
          <w:lang w:val="en-GB" w:eastAsia="zh-CN"/>
        </w:rPr>
        <w:t>lower than</w:t>
      </w:r>
      <w:r w:rsidRPr="00354BCB">
        <w:rPr>
          <w:rFonts w:ascii="Times New Roman" w:hAnsi="Times New Roman"/>
          <w:b/>
          <w:bCs/>
          <w:lang w:val="en-GB" w:eastAsia="zh-CN"/>
        </w:rPr>
        <w:t xml:space="preserve"> 20 m</w:t>
      </w:r>
    </w:p>
    <w:p w14:paraId="715D0B3B" w14:textId="77777777" w:rsidR="007C07C0" w:rsidRPr="00646BAB" w:rsidRDefault="007C07C0" w:rsidP="00CB2956">
      <w:pPr>
        <w:pStyle w:val="ListParagraph"/>
        <w:numPr>
          <w:ilvl w:val="0"/>
          <w:numId w:val="34"/>
        </w:numPr>
        <w:ind w:firstLineChars="0"/>
        <w:rPr>
          <w:rFonts w:ascii="Times New Roman" w:hAnsi="Times New Roman"/>
          <w:lang w:val="en-GB" w:eastAsia="zh-CN"/>
        </w:rPr>
      </w:pPr>
      <w:r w:rsidRPr="00354BCB">
        <w:rPr>
          <w:rFonts w:ascii="Times New Roman" w:eastAsiaTheme="minorEastAsia" w:hAnsi="Times New Roman"/>
          <w:b/>
          <w:bCs/>
          <w:lang w:val="en-GB" w:eastAsia="zh-CN"/>
        </w:rPr>
        <w:t xml:space="preserve">For device 2a&amp;2b, the maximum distance target is </w:t>
      </w:r>
      <w:r>
        <w:rPr>
          <w:rFonts w:ascii="Times New Roman" w:eastAsiaTheme="minorEastAsia" w:hAnsi="Times New Roman"/>
          <w:b/>
          <w:bCs/>
          <w:lang w:val="en-GB" w:eastAsia="zh-CN"/>
        </w:rPr>
        <w:t>higher than 20m</w:t>
      </w:r>
    </w:p>
    <w:p w14:paraId="1984C841" w14:textId="77777777" w:rsidR="007C07C0" w:rsidRPr="007C07C0" w:rsidRDefault="007C07C0" w:rsidP="00646BAB">
      <w:pPr>
        <w:pStyle w:val="ListParagraph"/>
        <w:ind w:left="860" w:firstLineChars="0" w:firstLine="0"/>
        <w:rPr>
          <w:rFonts w:ascii="Times New Roman" w:hAnsi="Times New Roman"/>
          <w:lang w:val="en-GB" w:eastAsia="zh-CN"/>
        </w:rPr>
      </w:pPr>
    </w:p>
    <w:p w14:paraId="43A2AFF8" w14:textId="045E038F" w:rsidR="00EB0364" w:rsidRPr="00EB0364" w:rsidRDefault="00FA774B" w:rsidP="00DE5BF9">
      <w:pPr>
        <w:ind w:firstLineChars="0" w:firstLine="0"/>
        <w:rPr>
          <w:lang w:val="en-GB"/>
        </w:rPr>
      </w:pPr>
      <w:r>
        <w:rPr>
          <w:lang w:val="en-GB"/>
        </w:rPr>
        <w:fldChar w:fldCharType="end"/>
      </w:r>
    </w:p>
    <w:p w14:paraId="4EEBB035" w14:textId="48A96114" w:rsidR="00045B1F" w:rsidRDefault="00045B1F" w:rsidP="00495740">
      <w:pPr>
        <w:pStyle w:val="Heading1"/>
      </w:pPr>
      <w:r>
        <w:t>Reference</w:t>
      </w:r>
    </w:p>
    <w:bookmarkEnd w:id="5"/>
    <w:bookmarkEnd w:id="6"/>
    <w:bookmarkEnd w:id="7"/>
    <w:p w14:paraId="2594630F" w14:textId="13C98D19" w:rsidR="006F00AA" w:rsidRDefault="006876D1" w:rsidP="003C74F4">
      <w:pPr>
        <w:ind w:firstLine="440"/>
        <w:rPr>
          <w:iCs/>
          <w:lang w:eastAsia="zh-CN"/>
        </w:rPr>
      </w:pPr>
      <w:r>
        <w:rPr>
          <w:rFonts w:hint="eastAsia"/>
          <w:iCs/>
          <w:lang w:eastAsia="zh-CN"/>
        </w:rPr>
        <w:t>[</w:t>
      </w:r>
      <w:r w:rsidR="00A34025">
        <w:rPr>
          <w:iCs/>
          <w:lang w:eastAsia="zh-CN"/>
        </w:rPr>
        <w:t>1</w:t>
      </w:r>
      <w:r>
        <w:rPr>
          <w:iCs/>
          <w:lang w:eastAsia="zh-CN"/>
        </w:rPr>
        <w:t xml:space="preserve">] </w:t>
      </w:r>
      <w:r w:rsidR="00361960">
        <w:rPr>
          <w:iCs/>
          <w:lang w:eastAsia="zh-CN"/>
        </w:rPr>
        <w:t>3GPP TSG RAN Meeting #103, RP-240826, CMCC, Huawei, T-Mobile USA “Revised SID: Study on solutions for Ambient IoT (Internet of Things) in NR”, Maastricht, Netherlands, March 18-21, 2024.</w:t>
      </w:r>
    </w:p>
    <w:p w14:paraId="3A2A7C11" w14:textId="37E7B2C3" w:rsidR="007154F4" w:rsidRDefault="007154F4" w:rsidP="003C74F4">
      <w:pPr>
        <w:ind w:firstLine="440"/>
        <w:rPr>
          <w:iCs/>
          <w:lang w:eastAsia="zh-CN"/>
        </w:rPr>
      </w:pPr>
      <w:r>
        <w:rPr>
          <w:rFonts w:hint="eastAsia"/>
          <w:iCs/>
          <w:lang w:eastAsia="zh-CN"/>
        </w:rPr>
        <w:t>[</w:t>
      </w:r>
      <w:r>
        <w:rPr>
          <w:iCs/>
          <w:lang w:eastAsia="zh-CN"/>
        </w:rPr>
        <w:t xml:space="preserve">2] </w:t>
      </w:r>
      <w:r w:rsidR="00C506AE" w:rsidRPr="00C506AE">
        <w:rPr>
          <w:iCs/>
          <w:lang w:eastAsia="zh-CN"/>
        </w:rPr>
        <w:t>3GPP TR38.848, “Study on Ambient IoT (Internet of Things) in RAN (Release 18),” V18.0.0, September 2023</w:t>
      </w:r>
      <w:r w:rsidR="00B93A82">
        <w:rPr>
          <w:iCs/>
          <w:lang w:eastAsia="zh-CN"/>
        </w:rPr>
        <w:t>.</w:t>
      </w:r>
    </w:p>
    <w:p w14:paraId="29BB822E" w14:textId="008C7DFD" w:rsidR="00B93A82" w:rsidRDefault="00B93A82" w:rsidP="003C74F4">
      <w:pPr>
        <w:ind w:firstLine="440"/>
        <w:rPr>
          <w:iCs/>
          <w:lang w:eastAsia="zh-CN"/>
        </w:rPr>
      </w:pPr>
      <w:r>
        <w:rPr>
          <w:rFonts w:hint="eastAsia"/>
          <w:iCs/>
          <w:lang w:eastAsia="zh-CN"/>
        </w:rPr>
        <w:t>[</w:t>
      </w:r>
      <w:r>
        <w:rPr>
          <w:iCs/>
          <w:lang w:eastAsia="zh-CN"/>
        </w:rPr>
        <w:t xml:space="preserve">3] </w:t>
      </w:r>
      <w:r w:rsidRPr="00B93A82">
        <w:rPr>
          <w:iCs/>
          <w:lang w:eastAsia="zh-CN"/>
        </w:rPr>
        <w:t>R1-2401874</w:t>
      </w:r>
      <w:r>
        <w:rPr>
          <w:iCs/>
          <w:lang w:eastAsia="zh-CN"/>
        </w:rPr>
        <w:t>, CMCC, “</w:t>
      </w:r>
      <w:r w:rsidRPr="00B93A82">
        <w:rPr>
          <w:iCs/>
          <w:lang w:eastAsia="zh-CN"/>
        </w:rPr>
        <w:t>FL summary (final) for Ambient IoT evaluation</w:t>
      </w:r>
      <w:r>
        <w:rPr>
          <w:iCs/>
          <w:lang w:eastAsia="zh-CN"/>
        </w:rPr>
        <w:t xml:space="preserve">”, </w:t>
      </w:r>
      <w:r w:rsidRPr="00B93A82">
        <w:rPr>
          <w:iCs/>
          <w:lang w:eastAsia="zh-CN"/>
        </w:rPr>
        <w:t>Athens, Greece, February 26th – March 1st, 2024</w:t>
      </w:r>
      <w:r>
        <w:rPr>
          <w:iCs/>
          <w:lang w:eastAsia="zh-CN"/>
        </w:rPr>
        <w:t>.</w:t>
      </w:r>
    </w:p>
    <w:p w14:paraId="28C9F288" w14:textId="440F0960" w:rsidR="00167C1C" w:rsidRPr="006F00AA" w:rsidRDefault="00167C1C" w:rsidP="003C74F4">
      <w:pPr>
        <w:ind w:firstLine="440"/>
        <w:rPr>
          <w:iCs/>
          <w:lang w:eastAsia="zh-CN"/>
        </w:rPr>
      </w:pPr>
      <w:r>
        <w:rPr>
          <w:rFonts w:hint="eastAsia"/>
          <w:iCs/>
          <w:lang w:eastAsia="zh-CN"/>
        </w:rPr>
        <w:t>[</w:t>
      </w:r>
      <w:r>
        <w:rPr>
          <w:iCs/>
          <w:lang w:eastAsia="zh-CN"/>
        </w:rPr>
        <w:t xml:space="preserve">4] </w:t>
      </w:r>
      <w:r w:rsidRPr="00167C1C">
        <w:rPr>
          <w:iCs/>
          <w:lang w:eastAsia="zh-CN"/>
        </w:rPr>
        <w:t>R1-2401735</w:t>
      </w:r>
      <w:r>
        <w:rPr>
          <w:iCs/>
          <w:lang w:eastAsia="zh-CN"/>
        </w:rPr>
        <w:t xml:space="preserve">, </w:t>
      </w:r>
      <w:r w:rsidRPr="00167C1C">
        <w:rPr>
          <w:iCs/>
          <w:lang w:eastAsia="zh-CN"/>
        </w:rPr>
        <w:t>CMCC, “FL summary (final) for Ambient IoT evaluation”, Athens, Greece, February 26th – March 1st, 2024.</w:t>
      </w:r>
    </w:p>
    <w:sectPr w:rsidR="00167C1C" w:rsidRPr="006F00AA" w:rsidSect="00D4687F">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26BF" w14:textId="77777777" w:rsidR="006E4C15" w:rsidRDefault="006E4C15">
      <w:pPr>
        <w:ind w:firstLine="440"/>
      </w:pPr>
      <w:r>
        <w:separator/>
      </w:r>
    </w:p>
  </w:endnote>
  <w:endnote w:type="continuationSeparator" w:id="0">
    <w:p w14:paraId="1FBDBD98" w14:textId="77777777" w:rsidR="006E4C15" w:rsidRDefault="006E4C15">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Footer"/>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4588A" w14:textId="77777777" w:rsidR="006E4C15" w:rsidRDefault="006E4C15">
      <w:pPr>
        <w:ind w:firstLine="440"/>
      </w:pPr>
      <w:r>
        <w:separator/>
      </w:r>
    </w:p>
  </w:footnote>
  <w:footnote w:type="continuationSeparator" w:id="0">
    <w:p w14:paraId="358C801A" w14:textId="77777777" w:rsidR="006E4C15" w:rsidRDefault="006E4C15">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ListNumber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8072CF"/>
    <w:multiLevelType w:val="hybridMultilevel"/>
    <w:tmpl w:val="B5D8CE68"/>
    <w:lvl w:ilvl="0" w:tplc="B2A860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630184"/>
    <w:multiLevelType w:val="hybridMultilevel"/>
    <w:tmpl w:val="79A4FB78"/>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7810656"/>
    <w:multiLevelType w:val="hybridMultilevel"/>
    <w:tmpl w:val="A1AE1F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83CE4"/>
    <w:multiLevelType w:val="hybridMultilevel"/>
    <w:tmpl w:val="C8F874BC"/>
    <w:lvl w:ilvl="0" w:tplc="FFFFFFFF">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269EED64">
      <w:start w:val="1"/>
      <w:numFmt w:val="bullet"/>
      <w:lvlText w:val="w"/>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7" w15:restartNumberingAfterBreak="0">
    <w:nsid w:val="22444153"/>
    <w:multiLevelType w:val="hybridMultilevel"/>
    <w:tmpl w:val="8C52C0C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FF8C3D6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81912D2"/>
    <w:multiLevelType w:val="hybridMultilevel"/>
    <w:tmpl w:val="7868A0C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28A048A1"/>
    <w:multiLevelType w:val="hybridMultilevel"/>
    <w:tmpl w:val="2F40230E"/>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7F16707"/>
    <w:multiLevelType w:val="hybridMultilevel"/>
    <w:tmpl w:val="27EAC69E"/>
    <w:lvl w:ilvl="0" w:tplc="4202C932">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E254A4B"/>
    <w:multiLevelType w:val="hybridMultilevel"/>
    <w:tmpl w:val="F6C80BCA"/>
    <w:lvl w:ilvl="0" w:tplc="4C28ED9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40F36F15"/>
    <w:multiLevelType w:val="hybridMultilevel"/>
    <w:tmpl w:val="EA7C5930"/>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C3563B"/>
    <w:multiLevelType w:val="hybridMultilevel"/>
    <w:tmpl w:val="DB40B75C"/>
    <w:lvl w:ilvl="0" w:tplc="08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9"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20" w15:restartNumberingAfterBreak="0">
    <w:nsid w:val="4DAB670E"/>
    <w:multiLevelType w:val="hybridMultilevel"/>
    <w:tmpl w:val="A6408B42"/>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0CD099C"/>
    <w:multiLevelType w:val="hybridMultilevel"/>
    <w:tmpl w:val="7D824A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5BC4354B"/>
    <w:multiLevelType w:val="hybridMultilevel"/>
    <w:tmpl w:val="8EB66BEE"/>
    <w:lvl w:ilvl="0" w:tplc="4202C932">
      <w:start w:val="1"/>
      <w:numFmt w:val="bullet"/>
      <w:lvlText w:val=""/>
      <w:lvlJc w:val="left"/>
      <w:pPr>
        <w:ind w:left="970" w:hanging="420"/>
      </w:pPr>
      <w:rPr>
        <w:rFonts w:ascii="Symbol" w:eastAsia="MS Mincho" w:hAnsi="Symbol" w:cs="Times New Roman"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4E2FAD"/>
    <w:multiLevelType w:val="hybridMultilevel"/>
    <w:tmpl w:val="7552600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1" w15:restartNumberingAfterBreak="0">
    <w:nsid w:val="655E02AF"/>
    <w:multiLevelType w:val="hybridMultilevel"/>
    <w:tmpl w:val="3C6C472A"/>
    <w:lvl w:ilvl="0" w:tplc="08090001">
      <w:start w:val="1"/>
      <w:numFmt w:val="bullet"/>
      <w:lvlText w:val=""/>
      <w:lvlJc w:val="left"/>
      <w:pPr>
        <w:ind w:left="970" w:hanging="420"/>
      </w:pPr>
      <w:rPr>
        <w:rFonts w:ascii="Symbol" w:hAnsi="Symbol"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32" w15:restartNumberingAfterBreak="0">
    <w:nsid w:val="666460E6"/>
    <w:multiLevelType w:val="hybridMultilevel"/>
    <w:tmpl w:val="6D42EA9A"/>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3"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4" w15:restartNumberingAfterBreak="0">
    <w:nsid w:val="77AA1484"/>
    <w:multiLevelType w:val="hybridMultilevel"/>
    <w:tmpl w:val="722EEC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8500007">
    <w:abstractNumId w:val="24"/>
  </w:num>
  <w:num w:numId="2" w16cid:durableId="875240620">
    <w:abstractNumId w:val="8"/>
  </w:num>
  <w:num w:numId="3" w16cid:durableId="81729825">
    <w:abstractNumId w:val="23"/>
  </w:num>
  <w:num w:numId="4" w16cid:durableId="744182055">
    <w:abstractNumId w:val="1"/>
  </w:num>
  <w:num w:numId="5" w16cid:durableId="2064328555">
    <w:abstractNumId w:val="14"/>
  </w:num>
  <w:num w:numId="6" w16cid:durableId="1552765980">
    <w:abstractNumId w:val="25"/>
  </w:num>
  <w:num w:numId="7" w16cid:durableId="1952515863">
    <w:abstractNumId w:val="13"/>
  </w:num>
  <w:num w:numId="8" w16cid:durableId="1826630564">
    <w:abstractNumId w:val="22"/>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7"/>
  </w:num>
  <w:num w:numId="11" w16cid:durableId="1074936652">
    <w:abstractNumId w:val="11"/>
  </w:num>
  <w:num w:numId="12" w16cid:durableId="624848283">
    <w:abstractNumId w:val="35"/>
  </w:num>
  <w:num w:numId="13" w16cid:durableId="650060937">
    <w:abstractNumId w:val="5"/>
  </w:num>
  <w:num w:numId="14" w16cid:durableId="688139897">
    <w:abstractNumId w:val="7"/>
  </w:num>
  <w:num w:numId="15" w16cid:durableId="482083255">
    <w:abstractNumId w:val="34"/>
  </w:num>
  <w:num w:numId="16" w16cid:durableId="1537767161">
    <w:abstractNumId w:val="4"/>
  </w:num>
  <w:num w:numId="17" w16cid:durableId="1210605093">
    <w:abstractNumId w:val="4"/>
  </w:num>
  <w:num w:numId="18" w16cid:durableId="1757432848">
    <w:abstractNumId w:val="2"/>
  </w:num>
  <w:num w:numId="19" w16cid:durableId="142477941">
    <w:abstractNumId w:val="21"/>
  </w:num>
  <w:num w:numId="20" w16cid:durableId="828716488">
    <w:abstractNumId w:val="31"/>
  </w:num>
  <w:num w:numId="21" w16cid:durableId="259871877">
    <w:abstractNumId w:val="18"/>
  </w:num>
  <w:num w:numId="22" w16cid:durableId="375396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980402">
    <w:abstractNumId w:val="5"/>
    <w:lvlOverride w:ilvl="0">
      <w:startOverride w:val="1"/>
    </w:lvlOverride>
    <w:lvlOverride w:ilvl="1"/>
    <w:lvlOverride w:ilvl="2"/>
    <w:lvlOverride w:ilvl="3"/>
    <w:lvlOverride w:ilvl="4"/>
    <w:lvlOverride w:ilvl="5"/>
    <w:lvlOverride w:ilvl="6"/>
    <w:lvlOverride w:ilvl="7"/>
    <w:lvlOverride w:ilvl="8"/>
  </w:num>
  <w:num w:numId="24" w16cid:durableId="1618096833">
    <w:abstractNumId w:val="27"/>
  </w:num>
  <w:num w:numId="25" w16cid:durableId="515773071">
    <w:abstractNumId w:val="3"/>
  </w:num>
  <w:num w:numId="26" w16cid:durableId="982390507">
    <w:abstractNumId w:val="3"/>
  </w:num>
  <w:num w:numId="27" w16cid:durableId="1350645474">
    <w:abstractNumId w:val="9"/>
  </w:num>
  <w:num w:numId="28" w16cid:durableId="1186095367">
    <w:abstractNumId w:val="19"/>
  </w:num>
  <w:num w:numId="29" w16cid:durableId="848833980">
    <w:abstractNumId w:val="6"/>
  </w:num>
  <w:num w:numId="30" w16cid:durableId="998314085">
    <w:abstractNumId w:val="19"/>
  </w:num>
  <w:num w:numId="31" w16cid:durableId="1401445153">
    <w:abstractNumId w:val="6"/>
  </w:num>
  <w:num w:numId="32" w16cid:durableId="479418910">
    <w:abstractNumId w:val="29"/>
  </w:num>
  <w:num w:numId="33" w16cid:durableId="2109614829">
    <w:abstractNumId w:val="20"/>
  </w:num>
  <w:num w:numId="34" w16cid:durableId="1540046367">
    <w:abstractNumId w:val="33"/>
  </w:num>
  <w:num w:numId="35" w16cid:durableId="1511215639">
    <w:abstractNumId w:val="26"/>
  </w:num>
  <w:num w:numId="36" w16cid:durableId="958029820">
    <w:abstractNumId w:val="15"/>
  </w:num>
  <w:num w:numId="37" w16cid:durableId="727269225">
    <w:abstractNumId w:val="32"/>
  </w:num>
  <w:num w:numId="38" w16cid:durableId="28800943">
    <w:abstractNumId w:val="16"/>
  </w:num>
  <w:num w:numId="39" w16cid:durableId="1566381424">
    <w:abstractNumId w:val="10"/>
  </w:num>
  <w:num w:numId="40" w16cid:durableId="1121075863">
    <w:abstractNumId w:val="30"/>
  </w:num>
  <w:num w:numId="41" w16cid:durableId="1058626594">
    <w:abstractNumId w:val="28"/>
  </w:num>
  <w:num w:numId="42" w16cid:durableId="73829080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AAE"/>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9F3"/>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0E4"/>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13"/>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7D"/>
    <w:rsid w:val="000333A7"/>
    <w:rsid w:val="000335C5"/>
    <w:rsid w:val="0003368F"/>
    <w:rsid w:val="0003382B"/>
    <w:rsid w:val="00033CC3"/>
    <w:rsid w:val="00033E5A"/>
    <w:rsid w:val="0003410B"/>
    <w:rsid w:val="000341E4"/>
    <w:rsid w:val="00034227"/>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3EF"/>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6B4"/>
    <w:rsid w:val="000577FD"/>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53B"/>
    <w:rsid w:val="0007092B"/>
    <w:rsid w:val="00070BA2"/>
    <w:rsid w:val="00070C7F"/>
    <w:rsid w:val="00070D49"/>
    <w:rsid w:val="0007103D"/>
    <w:rsid w:val="00071477"/>
    <w:rsid w:val="000718B6"/>
    <w:rsid w:val="00071944"/>
    <w:rsid w:val="000719B7"/>
    <w:rsid w:val="00071B65"/>
    <w:rsid w:val="00071C63"/>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6B"/>
    <w:rsid w:val="00074DF4"/>
    <w:rsid w:val="00074FE9"/>
    <w:rsid w:val="00075024"/>
    <w:rsid w:val="0007540E"/>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D6"/>
    <w:rsid w:val="00086D4F"/>
    <w:rsid w:val="000872DF"/>
    <w:rsid w:val="000873B4"/>
    <w:rsid w:val="00087560"/>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54"/>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037"/>
    <w:rsid w:val="000D21A1"/>
    <w:rsid w:val="000D221C"/>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AE7"/>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437"/>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16"/>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8B8"/>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6BB"/>
    <w:rsid w:val="00155895"/>
    <w:rsid w:val="00155DF8"/>
    <w:rsid w:val="00155E0F"/>
    <w:rsid w:val="00155FB5"/>
    <w:rsid w:val="001564F6"/>
    <w:rsid w:val="0015657B"/>
    <w:rsid w:val="0015679D"/>
    <w:rsid w:val="001568C9"/>
    <w:rsid w:val="00156B7E"/>
    <w:rsid w:val="00156CB7"/>
    <w:rsid w:val="00156DE3"/>
    <w:rsid w:val="00157259"/>
    <w:rsid w:val="00157390"/>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187"/>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BB"/>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C1C"/>
    <w:rsid w:val="00167EBA"/>
    <w:rsid w:val="00170026"/>
    <w:rsid w:val="001702C5"/>
    <w:rsid w:val="001703C3"/>
    <w:rsid w:val="00170633"/>
    <w:rsid w:val="0017063B"/>
    <w:rsid w:val="00170B4D"/>
    <w:rsid w:val="00170C52"/>
    <w:rsid w:val="00170C9F"/>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DF"/>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CE7"/>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189B"/>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3ED7"/>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647"/>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599"/>
    <w:rsid w:val="001D0726"/>
    <w:rsid w:val="001D0727"/>
    <w:rsid w:val="001D0A2A"/>
    <w:rsid w:val="001D0D40"/>
    <w:rsid w:val="001D154F"/>
    <w:rsid w:val="001D18CA"/>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51"/>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6F38"/>
    <w:rsid w:val="001F70E1"/>
    <w:rsid w:val="001F714A"/>
    <w:rsid w:val="001F73B9"/>
    <w:rsid w:val="001F760B"/>
    <w:rsid w:val="001F760C"/>
    <w:rsid w:val="001F7C5E"/>
    <w:rsid w:val="001F7CA6"/>
    <w:rsid w:val="001F7F46"/>
    <w:rsid w:val="001F7FF0"/>
    <w:rsid w:val="00200224"/>
    <w:rsid w:val="002006EA"/>
    <w:rsid w:val="00200984"/>
    <w:rsid w:val="00200D70"/>
    <w:rsid w:val="00200E3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8A8"/>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5"/>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BA7"/>
    <w:rsid w:val="00222C90"/>
    <w:rsid w:val="00222F15"/>
    <w:rsid w:val="00222F1D"/>
    <w:rsid w:val="00223097"/>
    <w:rsid w:val="0022324E"/>
    <w:rsid w:val="00223474"/>
    <w:rsid w:val="0022362E"/>
    <w:rsid w:val="0022372D"/>
    <w:rsid w:val="00223D8B"/>
    <w:rsid w:val="00223E10"/>
    <w:rsid w:val="00224007"/>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DE6"/>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3EF1"/>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DD3"/>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4EA0"/>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092"/>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6F12"/>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3EA2"/>
    <w:rsid w:val="002E4109"/>
    <w:rsid w:val="002E41DF"/>
    <w:rsid w:val="002E4220"/>
    <w:rsid w:val="002E440E"/>
    <w:rsid w:val="002E4494"/>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27A"/>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AC6"/>
    <w:rsid w:val="002F2B7A"/>
    <w:rsid w:val="002F321F"/>
    <w:rsid w:val="002F3441"/>
    <w:rsid w:val="002F35BD"/>
    <w:rsid w:val="002F370F"/>
    <w:rsid w:val="002F383B"/>
    <w:rsid w:val="002F395F"/>
    <w:rsid w:val="002F3A06"/>
    <w:rsid w:val="002F3DCE"/>
    <w:rsid w:val="002F3F92"/>
    <w:rsid w:val="002F406B"/>
    <w:rsid w:val="002F41AC"/>
    <w:rsid w:val="002F45FF"/>
    <w:rsid w:val="002F485D"/>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48"/>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E8F"/>
    <w:rsid w:val="00312F12"/>
    <w:rsid w:val="0031333E"/>
    <w:rsid w:val="00313431"/>
    <w:rsid w:val="00313487"/>
    <w:rsid w:val="0031361B"/>
    <w:rsid w:val="00313B0B"/>
    <w:rsid w:val="00313BB0"/>
    <w:rsid w:val="00313CB0"/>
    <w:rsid w:val="00313F96"/>
    <w:rsid w:val="0031429D"/>
    <w:rsid w:val="00314344"/>
    <w:rsid w:val="003145D9"/>
    <w:rsid w:val="003146C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713"/>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336"/>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94"/>
    <w:rsid w:val="003430A1"/>
    <w:rsid w:val="00343411"/>
    <w:rsid w:val="003439DC"/>
    <w:rsid w:val="00343A7A"/>
    <w:rsid w:val="00343E47"/>
    <w:rsid w:val="00343EE7"/>
    <w:rsid w:val="003447E5"/>
    <w:rsid w:val="00344899"/>
    <w:rsid w:val="00344B56"/>
    <w:rsid w:val="00344E4D"/>
    <w:rsid w:val="00344F7B"/>
    <w:rsid w:val="00345820"/>
    <w:rsid w:val="0034594F"/>
    <w:rsid w:val="00345CD6"/>
    <w:rsid w:val="00345CE1"/>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1F1B"/>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4BCB"/>
    <w:rsid w:val="003557D5"/>
    <w:rsid w:val="00355E54"/>
    <w:rsid w:val="00356055"/>
    <w:rsid w:val="003561CD"/>
    <w:rsid w:val="003561DA"/>
    <w:rsid w:val="0035632B"/>
    <w:rsid w:val="0035645C"/>
    <w:rsid w:val="0035657D"/>
    <w:rsid w:val="00356876"/>
    <w:rsid w:val="003568E7"/>
    <w:rsid w:val="0035692A"/>
    <w:rsid w:val="00356BDD"/>
    <w:rsid w:val="00356BFB"/>
    <w:rsid w:val="00356CC9"/>
    <w:rsid w:val="00356D55"/>
    <w:rsid w:val="00356D76"/>
    <w:rsid w:val="00356F61"/>
    <w:rsid w:val="003571DD"/>
    <w:rsid w:val="0035738E"/>
    <w:rsid w:val="0035751C"/>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60"/>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94"/>
    <w:rsid w:val="00381BA4"/>
    <w:rsid w:val="0038220A"/>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083"/>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8D9"/>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9EA"/>
    <w:rsid w:val="003B4E14"/>
    <w:rsid w:val="003B4FB2"/>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B7E"/>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2A"/>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70B"/>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0F1D"/>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42"/>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B0B"/>
    <w:rsid w:val="003F0CCC"/>
    <w:rsid w:val="003F0F28"/>
    <w:rsid w:val="003F0F38"/>
    <w:rsid w:val="003F1543"/>
    <w:rsid w:val="003F15CE"/>
    <w:rsid w:val="003F1912"/>
    <w:rsid w:val="003F1EA3"/>
    <w:rsid w:val="003F2258"/>
    <w:rsid w:val="003F2562"/>
    <w:rsid w:val="003F25E1"/>
    <w:rsid w:val="003F276D"/>
    <w:rsid w:val="003F282A"/>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692"/>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79E"/>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E90"/>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B61"/>
    <w:rsid w:val="00426C5B"/>
    <w:rsid w:val="00426E79"/>
    <w:rsid w:val="0042704C"/>
    <w:rsid w:val="00427281"/>
    <w:rsid w:val="004276D3"/>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07"/>
    <w:rsid w:val="00437FB8"/>
    <w:rsid w:val="00437FD3"/>
    <w:rsid w:val="0044031A"/>
    <w:rsid w:val="00440671"/>
    <w:rsid w:val="0044078D"/>
    <w:rsid w:val="00440D6D"/>
    <w:rsid w:val="00441093"/>
    <w:rsid w:val="0044129A"/>
    <w:rsid w:val="004418CE"/>
    <w:rsid w:val="00441E11"/>
    <w:rsid w:val="00441E42"/>
    <w:rsid w:val="0044211A"/>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87"/>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6F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EB3"/>
    <w:rsid w:val="00477FBB"/>
    <w:rsid w:val="004800DF"/>
    <w:rsid w:val="0048026D"/>
    <w:rsid w:val="0048029A"/>
    <w:rsid w:val="004802B9"/>
    <w:rsid w:val="0048044F"/>
    <w:rsid w:val="004806A8"/>
    <w:rsid w:val="00480D83"/>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B8E"/>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278"/>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EF0"/>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874"/>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66A"/>
    <w:rsid w:val="004B3713"/>
    <w:rsid w:val="004B3808"/>
    <w:rsid w:val="004B38DE"/>
    <w:rsid w:val="004B3940"/>
    <w:rsid w:val="004B3B2A"/>
    <w:rsid w:val="004B3FF2"/>
    <w:rsid w:val="004B40CD"/>
    <w:rsid w:val="004B429F"/>
    <w:rsid w:val="004B46F4"/>
    <w:rsid w:val="004B4C15"/>
    <w:rsid w:val="004B4DA1"/>
    <w:rsid w:val="004B4DFE"/>
    <w:rsid w:val="004B4E41"/>
    <w:rsid w:val="004B4FAA"/>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288"/>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22"/>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D88"/>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4CC5"/>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DB0"/>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38"/>
    <w:rsid w:val="0050137E"/>
    <w:rsid w:val="00501558"/>
    <w:rsid w:val="005017C1"/>
    <w:rsid w:val="005017D0"/>
    <w:rsid w:val="005019ED"/>
    <w:rsid w:val="00501A55"/>
    <w:rsid w:val="00501A7E"/>
    <w:rsid w:val="00501E9E"/>
    <w:rsid w:val="0050218F"/>
    <w:rsid w:val="0050229C"/>
    <w:rsid w:val="005023A0"/>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367"/>
    <w:rsid w:val="0051144E"/>
    <w:rsid w:val="005115F3"/>
    <w:rsid w:val="005116A4"/>
    <w:rsid w:val="005117D9"/>
    <w:rsid w:val="00511898"/>
    <w:rsid w:val="005118E1"/>
    <w:rsid w:val="005119DE"/>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DA3"/>
    <w:rsid w:val="00514E36"/>
    <w:rsid w:val="00514EAF"/>
    <w:rsid w:val="0051515A"/>
    <w:rsid w:val="00515487"/>
    <w:rsid w:val="0051556B"/>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AFF"/>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049"/>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702"/>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167"/>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781"/>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19D"/>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B76"/>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BDD"/>
    <w:rsid w:val="005A2C19"/>
    <w:rsid w:val="005A2DE3"/>
    <w:rsid w:val="005A3489"/>
    <w:rsid w:val="005A38E1"/>
    <w:rsid w:val="005A3B0B"/>
    <w:rsid w:val="005A3B3E"/>
    <w:rsid w:val="005A3DF5"/>
    <w:rsid w:val="005A402A"/>
    <w:rsid w:val="005A40E8"/>
    <w:rsid w:val="005A4171"/>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AFB"/>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BC6"/>
    <w:rsid w:val="005E0E56"/>
    <w:rsid w:val="005E12A1"/>
    <w:rsid w:val="005E1BD4"/>
    <w:rsid w:val="005E1C90"/>
    <w:rsid w:val="005E1D07"/>
    <w:rsid w:val="005E25BD"/>
    <w:rsid w:val="005E26BB"/>
    <w:rsid w:val="005E2E02"/>
    <w:rsid w:val="005E310D"/>
    <w:rsid w:val="005E31D0"/>
    <w:rsid w:val="005E37A0"/>
    <w:rsid w:val="005E39BC"/>
    <w:rsid w:val="005E39C1"/>
    <w:rsid w:val="005E3ADB"/>
    <w:rsid w:val="005E3D9A"/>
    <w:rsid w:val="005E3DC0"/>
    <w:rsid w:val="005E4233"/>
    <w:rsid w:val="005E4357"/>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508"/>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CB"/>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3024"/>
    <w:rsid w:val="006130C0"/>
    <w:rsid w:val="00613147"/>
    <w:rsid w:val="00613425"/>
    <w:rsid w:val="006135A0"/>
    <w:rsid w:val="00613795"/>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AF9"/>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BAB"/>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24"/>
    <w:rsid w:val="00662279"/>
    <w:rsid w:val="006623E2"/>
    <w:rsid w:val="006625E5"/>
    <w:rsid w:val="00662CF3"/>
    <w:rsid w:val="00662DF0"/>
    <w:rsid w:val="00662FDF"/>
    <w:rsid w:val="00663044"/>
    <w:rsid w:val="00663151"/>
    <w:rsid w:val="00663557"/>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D48"/>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0D8"/>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49D"/>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6C"/>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4D"/>
    <w:rsid w:val="006C3D8B"/>
    <w:rsid w:val="006C3F2D"/>
    <w:rsid w:val="006C3F37"/>
    <w:rsid w:val="006C42FE"/>
    <w:rsid w:val="006C44FB"/>
    <w:rsid w:val="006C45C1"/>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587"/>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C15"/>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1E2"/>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6BD5"/>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69"/>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D7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55E"/>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CA4"/>
    <w:rsid w:val="00740D14"/>
    <w:rsid w:val="00740DEF"/>
    <w:rsid w:val="00740E1E"/>
    <w:rsid w:val="00740E9F"/>
    <w:rsid w:val="0074108E"/>
    <w:rsid w:val="0074121F"/>
    <w:rsid w:val="0074138F"/>
    <w:rsid w:val="00741775"/>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2C0"/>
    <w:rsid w:val="00757398"/>
    <w:rsid w:val="007574D4"/>
    <w:rsid w:val="00757907"/>
    <w:rsid w:val="00757981"/>
    <w:rsid w:val="00757BC0"/>
    <w:rsid w:val="00757CCA"/>
    <w:rsid w:val="00757EA2"/>
    <w:rsid w:val="0076000B"/>
    <w:rsid w:val="007602C6"/>
    <w:rsid w:val="0076047F"/>
    <w:rsid w:val="0076050B"/>
    <w:rsid w:val="00760665"/>
    <w:rsid w:val="007606E9"/>
    <w:rsid w:val="007608EE"/>
    <w:rsid w:val="00760C50"/>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B99"/>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948"/>
    <w:rsid w:val="00774B6E"/>
    <w:rsid w:val="00774CE3"/>
    <w:rsid w:val="00774D5D"/>
    <w:rsid w:val="00774EC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975"/>
    <w:rsid w:val="00782A5E"/>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3C"/>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865"/>
    <w:rsid w:val="007A7A92"/>
    <w:rsid w:val="007A7AE7"/>
    <w:rsid w:val="007A7B7A"/>
    <w:rsid w:val="007A7C58"/>
    <w:rsid w:val="007A7C66"/>
    <w:rsid w:val="007A7D65"/>
    <w:rsid w:val="007B0065"/>
    <w:rsid w:val="007B01FB"/>
    <w:rsid w:val="007B022E"/>
    <w:rsid w:val="007B03DF"/>
    <w:rsid w:val="007B04C1"/>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7C0"/>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E51"/>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35B"/>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1B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3EB8"/>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1F8F"/>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ADE"/>
    <w:rsid w:val="00836B0F"/>
    <w:rsid w:val="00836F2B"/>
    <w:rsid w:val="008371C7"/>
    <w:rsid w:val="00837261"/>
    <w:rsid w:val="00837505"/>
    <w:rsid w:val="00837796"/>
    <w:rsid w:val="00837846"/>
    <w:rsid w:val="00837940"/>
    <w:rsid w:val="00837AA6"/>
    <w:rsid w:val="00837F67"/>
    <w:rsid w:val="00840139"/>
    <w:rsid w:val="008401E1"/>
    <w:rsid w:val="008402A9"/>
    <w:rsid w:val="0084067B"/>
    <w:rsid w:val="0084074E"/>
    <w:rsid w:val="00840C27"/>
    <w:rsid w:val="00840E11"/>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79C"/>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0931"/>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2"/>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2E8"/>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844"/>
    <w:rsid w:val="008A6BF3"/>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49"/>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418"/>
    <w:rsid w:val="008C65AF"/>
    <w:rsid w:val="008C674A"/>
    <w:rsid w:val="008C691D"/>
    <w:rsid w:val="008C6958"/>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78"/>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2D6"/>
    <w:rsid w:val="008D536C"/>
    <w:rsid w:val="008D590B"/>
    <w:rsid w:val="008D5AF7"/>
    <w:rsid w:val="008D5EF3"/>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84"/>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8D5"/>
    <w:rsid w:val="008F5E78"/>
    <w:rsid w:val="008F5F32"/>
    <w:rsid w:val="008F5F63"/>
    <w:rsid w:val="008F6108"/>
    <w:rsid w:val="008F611D"/>
    <w:rsid w:val="008F6140"/>
    <w:rsid w:val="008F631E"/>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8E"/>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0A9"/>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9B5"/>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1D1B"/>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2F90"/>
    <w:rsid w:val="0098307D"/>
    <w:rsid w:val="00983166"/>
    <w:rsid w:val="009831BB"/>
    <w:rsid w:val="009835B7"/>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904"/>
    <w:rsid w:val="00985E21"/>
    <w:rsid w:val="00985EF7"/>
    <w:rsid w:val="00985F94"/>
    <w:rsid w:val="009860FD"/>
    <w:rsid w:val="00986204"/>
    <w:rsid w:val="0098634C"/>
    <w:rsid w:val="009865AF"/>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AB6"/>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18D"/>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2EA2"/>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4F16"/>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D2C"/>
    <w:rsid w:val="00A15FB3"/>
    <w:rsid w:val="00A15FDE"/>
    <w:rsid w:val="00A16084"/>
    <w:rsid w:val="00A164A5"/>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AEC"/>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72C"/>
    <w:rsid w:val="00A3678A"/>
    <w:rsid w:val="00A367C7"/>
    <w:rsid w:val="00A36A46"/>
    <w:rsid w:val="00A36B3B"/>
    <w:rsid w:val="00A36C3E"/>
    <w:rsid w:val="00A36E3D"/>
    <w:rsid w:val="00A36FF4"/>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BA3"/>
    <w:rsid w:val="00A45CF7"/>
    <w:rsid w:val="00A45F18"/>
    <w:rsid w:val="00A4631B"/>
    <w:rsid w:val="00A463C3"/>
    <w:rsid w:val="00A4684F"/>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BE7"/>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3D0"/>
    <w:rsid w:val="00A74CF4"/>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3FA0"/>
    <w:rsid w:val="00A9421C"/>
    <w:rsid w:val="00A9424E"/>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81"/>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AE"/>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94"/>
    <w:rsid w:val="00AE03EC"/>
    <w:rsid w:val="00AE061C"/>
    <w:rsid w:val="00AE0949"/>
    <w:rsid w:val="00AE0A98"/>
    <w:rsid w:val="00AE0D52"/>
    <w:rsid w:val="00AE0D84"/>
    <w:rsid w:val="00AE0DAF"/>
    <w:rsid w:val="00AE0DD8"/>
    <w:rsid w:val="00AE0E8D"/>
    <w:rsid w:val="00AE10FA"/>
    <w:rsid w:val="00AE125C"/>
    <w:rsid w:val="00AE13CE"/>
    <w:rsid w:val="00AE17B0"/>
    <w:rsid w:val="00AE195A"/>
    <w:rsid w:val="00AE19A3"/>
    <w:rsid w:val="00AE1DE0"/>
    <w:rsid w:val="00AE1E7E"/>
    <w:rsid w:val="00AE2266"/>
    <w:rsid w:val="00AE245B"/>
    <w:rsid w:val="00AE2FEB"/>
    <w:rsid w:val="00AE30BD"/>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7B"/>
    <w:rsid w:val="00B05FD6"/>
    <w:rsid w:val="00B0632D"/>
    <w:rsid w:val="00B06B18"/>
    <w:rsid w:val="00B06BA8"/>
    <w:rsid w:val="00B06C2F"/>
    <w:rsid w:val="00B070EA"/>
    <w:rsid w:val="00B07272"/>
    <w:rsid w:val="00B073C3"/>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BE5"/>
    <w:rsid w:val="00B40E08"/>
    <w:rsid w:val="00B40EFD"/>
    <w:rsid w:val="00B4104F"/>
    <w:rsid w:val="00B411EA"/>
    <w:rsid w:val="00B411F9"/>
    <w:rsid w:val="00B41633"/>
    <w:rsid w:val="00B417B6"/>
    <w:rsid w:val="00B418A7"/>
    <w:rsid w:val="00B418BC"/>
    <w:rsid w:val="00B419B5"/>
    <w:rsid w:val="00B41A62"/>
    <w:rsid w:val="00B41B80"/>
    <w:rsid w:val="00B41DA1"/>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63B6"/>
    <w:rsid w:val="00B46639"/>
    <w:rsid w:val="00B4685E"/>
    <w:rsid w:val="00B468FA"/>
    <w:rsid w:val="00B46975"/>
    <w:rsid w:val="00B46AD7"/>
    <w:rsid w:val="00B46AF3"/>
    <w:rsid w:val="00B46D0A"/>
    <w:rsid w:val="00B470A9"/>
    <w:rsid w:val="00B47492"/>
    <w:rsid w:val="00B4767C"/>
    <w:rsid w:val="00B479BE"/>
    <w:rsid w:val="00B479D1"/>
    <w:rsid w:val="00B47A51"/>
    <w:rsid w:val="00B47EB3"/>
    <w:rsid w:val="00B50089"/>
    <w:rsid w:val="00B500BE"/>
    <w:rsid w:val="00B5044C"/>
    <w:rsid w:val="00B50828"/>
    <w:rsid w:val="00B50A7E"/>
    <w:rsid w:val="00B50BA0"/>
    <w:rsid w:val="00B50DD4"/>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8EE"/>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1DD"/>
    <w:rsid w:val="00B9262B"/>
    <w:rsid w:val="00B92723"/>
    <w:rsid w:val="00B929E5"/>
    <w:rsid w:val="00B92A19"/>
    <w:rsid w:val="00B92CA1"/>
    <w:rsid w:val="00B93008"/>
    <w:rsid w:val="00B930D3"/>
    <w:rsid w:val="00B93253"/>
    <w:rsid w:val="00B93430"/>
    <w:rsid w:val="00B9367D"/>
    <w:rsid w:val="00B93706"/>
    <w:rsid w:val="00B9388B"/>
    <w:rsid w:val="00B9391D"/>
    <w:rsid w:val="00B93A82"/>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6AF"/>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A76"/>
    <w:rsid w:val="00BC3F34"/>
    <w:rsid w:val="00BC414F"/>
    <w:rsid w:val="00BC4320"/>
    <w:rsid w:val="00BC4463"/>
    <w:rsid w:val="00BC481A"/>
    <w:rsid w:val="00BC4A73"/>
    <w:rsid w:val="00BC4F40"/>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67F"/>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395"/>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D92"/>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083"/>
    <w:rsid w:val="00C132FE"/>
    <w:rsid w:val="00C1336C"/>
    <w:rsid w:val="00C13450"/>
    <w:rsid w:val="00C13625"/>
    <w:rsid w:val="00C136C4"/>
    <w:rsid w:val="00C13742"/>
    <w:rsid w:val="00C13907"/>
    <w:rsid w:val="00C13E5C"/>
    <w:rsid w:val="00C14171"/>
    <w:rsid w:val="00C142D0"/>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174"/>
    <w:rsid w:val="00C2123D"/>
    <w:rsid w:val="00C21529"/>
    <w:rsid w:val="00C2158B"/>
    <w:rsid w:val="00C21721"/>
    <w:rsid w:val="00C21937"/>
    <w:rsid w:val="00C21F9D"/>
    <w:rsid w:val="00C21FC2"/>
    <w:rsid w:val="00C21FDF"/>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6AE"/>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715"/>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17"/>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4D9"/>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956"/>
    <w:rsid w:val="00CB2A04"/>
    <w:rsid w:val="00CB2ABF"/>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F13"/>
    <w:rsid w:val="00CC1517"/>
    <w:rsid w:val="00CC1641"/>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869"/>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00E"/>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285"/>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880"/>
    <w:rsid w:val="00CE696A"/>
    <w:rsid w:val="00CE6B2D"/>
    <w:rsid w:val="00CE6BCE"/>
    <w:rsid w:val="00CE6CA8"/>
    <w:rsid w:val="00CE6E83"/>
    <w:rsid w:val="00CE6E8A"/>
    <w:rsid w:val="00CE705D"/>
    <w:rsid w:val="00CE72B1"/>
    <w:rsid w:val="00CE737C"/>
    <w:rsid w:val="00CE7503"/>
    <w:rsid w:val="00CE762C"/>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197C"/>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03"/>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4E2"/>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180"/>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2A"/>
    <w:rsid w:val="00D61175"/>
    <w:rsid w:val="00D611B1"/>
    <w:rsid w:val="00D612B0"/>
    <w:rsid w:val="00D61458"/>
    <w:rsid w:val="00D614F3"/>
    <w:rsid w:val="00D61E22"/>
    <w:rsid w:val="00D6253B"/>
    <w:rsid w:val="00D628BE"/>
    <w:rsid w:val="00D628C5"/>
    <w:rsid w:val="00D628CC"/>
    <w:rsid w:val="00D62924"/>
    <w:rsid w:val="00D62956"/>
    <w:rsid w:val="00D62A51"/>
    <w:rsid w:val="00D62AC3"/>
    <w:rsid w:val="00D62D6A"/>
    <w:rsid w:val="00D62F76"/>
    <w:rsid w:val="00D62F9D"/>
    <w:rsid w:val="00D63143"/>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4EA7"/>
    <w:rsid w:val="00D6505E"/>
    <w:rsid w:val="00D65146"/>
    <w:rsid w:val="00D6527F"/>
    <w:rsid w:val="00D65358"/>
    <w:rsid w:val="00D65C1E"/>
    <w:rsid w:val="00D65F10"/>
    <w:rsid w:val="00D65F5F"/>
    <w:rsid w:val="00D6609C"/>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699"/>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77E34"/>
    <w:rsid w:val="00D80028"/>
    <w:rsid w:val="00D80098"/>
    <w:rsid w:val="00D806FC"/>
    <w:rsid w:val="00D80964"/>
    <w:rsid w:val="00D80C2E"/>
    <w:rsid w:val="00D81647"/>
    <w:rsid w:val="00D8183A"/>
    <w:rsid w:val="00D82035"/>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6F6F"/>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1C4A"/>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4A5"/>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3C82"/>
    <w:rsid w:val="00DB40E3"/>
    <w:rsid w:val="00DB42D0"/>
    <w:rsid w:val="00DB4822"/>
    <w:rsid w:val="00DB48D4"/>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13B"/>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AC3"/>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47BD"/>
    <w:rsid w:val="00DD5156"/>
    <w:rsid w:val="00DD518C"/>
    <w:rsid w:val="00DD55E0"/>
    <w:rsid w:val="00DD5918"/>
    <w:rsid w:val="00DD5C80"/>
    <w:rsid w:val="00DD5CBD"/>
    <w:rsid w:val="00DD5CDF"/>
    <w:rsid w:val="00DD5D60"/>
    <w:rsid w:val="00DD5D84"/>
    <w:rsid w:val="00DD5FB3"/>
    <w:rsid w:val="00DD6139"/>
    <w:rsid w:val="00DD634B"/>
    <w:rsid w:val="00DD63DF"/>
    <w:rsid w:val="00DD644B"/>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28C"/>
    <w:rsid w:val="00DE15ED"/>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5BF9"/>
    <w:rsid w:val="00DE6051"/>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1D7"/>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53"/>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44D"/>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15E"/>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776FC"/>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5DA"/>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4EF3"/>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3B4"/>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2EA"/>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EEB"/>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784"/>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C48"/>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80F"/>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00A"/>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1F47"/>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01E"/>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1DDD"/>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2D3"/>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6"/>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40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2BD"/>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C68"/>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0F2A"/>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4B"/>
    <w:rsid w:val="00FA77A6"/>
    <w:rsid w:val="00FA77AC"/>
    <w:rsid w:val="00FA78E1"/>
    <w:rsid w:val="00FA7BE8"/>
    <w:rsid w:val="00FA7D20"/>
    <w:rsid w:val="00FA7DA6"/>
    <w:rsid w:val="00FA7F7C"/>
    <w:rsid w:val="00FB0279"/>
    <w:rsid w:val="00FB02FF"/>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A08"/>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103"/>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C0E"/>
    <w:rsid w:val="00FD7DBA"/>
    <w:rsid w:val="00FD7DF8"/>
    <w:rsid w:val="00FE002E"/>
    <w:rsid w:val="00FE0065"/>
    <w:rsid w:val="00FE047A"/>
    <w:rsid w:val="00FE058B"/>
    <w:rsid w:val="00FE05A3"/>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BD"/>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10"/>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79C"/>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Heading1">
    <w:name w:val="heading 1"/>
    <w:aliases w:val="H1,h1,Heading 1 3GPP,app heading 1,l1,Memo Heading 1,h11,h12,h13,h14,h15,h16,Heading 1_a,heading 1,h17,h111,h121,h131,h141,h151,h161,h18,h112,h122,h132,h142,h152,h162,h19,h113,h123,h133,h143,h153,h163,NMP Heading 1,Alt+1,Alt+11,Alt+12"/>
    <w:basedOn w:val="Header"/>
    <w:next w:val="Normal"/>
    <w:link w:val="Heading1Char"/>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Heading2">
    <w:name w:val="heading 2"/>
    <w:aliases w:val="H2,h2,DO NOT USE_h2,h21,Heading 2 3GPP,Head2A,2,UNDERRUBRIK 1-2,Heading 2 Char,H2 Char,h2 Char,Header 2,Header2,22,heading2,2nd level,H21,H22,H23,H24,H25,R2,E2,†berschrift 2,õberschrift 2"/>
    <w:basedOn w:val="Heading1"/>
    <w:next w:val="Normal"/>
    <w:link w:val="Heading2Char1"/>
    <w:qFormat/>
    <w:rsid w:val="000906E0"/>
    <w:pPr>
      <w:numPr>
        <w:ilvl w:val="1"/>
      </w:numPr>
      <w:pBdr>
        <w:top w:val="none" w:sz="0" w:space="0" w:color="auto"/>
      </w:pBdr>
      <w:spacing w:before="180"/>
      <w:ind w:left="851" w:hanging="851"/>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C114E"/>
    <w:pPr>
      <w:numPr>
        <w:ilvl w:val="2"/>
        <w:numId w:val="6"/>
      </w:numPr>
      <w:spacing w:before="120"/>
      <w:ind w:left="896" w:firstLine="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qFormat/>
    <w:rsid w:val="000906E0"/>
    <w:pPr>
      <w:ind w:leftChars="400" w:left="400"/>
      <w:outlineLvl w:val="3"/>
    </w:p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CommentReference">
    <w:name w:val="annotation reference"/>
    <w:uiPriority w:val="99"/>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lang w:val="x-none"/>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link w:val="Heading1"/>
    <w:rsid w:val="005554F0"/>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aliases w:val="bt"/>
    <w:basedOn w:val="Normal"/>
    <w:link w:val="BodyTextChar"/>
    <w:rsid w:val="000F7DFD"/>
    <w:pPr>
      <w:spacing w:after="120"/>
    </w:pPr>
    <w:rPr>
      <w:lang w:val="en-GB"/>
    </w:rPr>
  </w:style>
  <w:style w:type="character" w:customStyle="1" w:styleId="BodyTextChar">
    <w:name w:val="Body Text Char"/>
    <w:aliases w:val="bt Char"/>
    <w:link w:val="BodyText"/>
    <w:rsid w:val="000F7DFD"/>
    <w:rPr>
      <w:rFonts w:ascii="Times New Roman" w:hAnsi="Times New Roman"/>
      <w:lang w:val="en-GB" w:eastAsia="en-US"/>
    </w:rPr>
  </w:style>
  <w:style w:type="paragraph" w:styleId="ListParagraph">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CommentTextChar">
    <w:name w:val="Comment Text Char"/>
    <w:link w:val="CommentText"/>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Normal"/>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FollowedHyperlink">
    <w:name w:val="FollowedHyperlink"/>
    <w:rsid w:val="00F85931"/>
    <w:rPr>
      <w:color w:val="800080"/>
      <w:u w:val="single"/>
    </w:rPr>
  </w:style>
  <w:style w:type="table" w:styleId="TableGrid3">
    <w:name w:val="Table Grid 3"/>
    <w:basedOn w:val="TableNormal"/>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Normal"/>
    <w:next w:val="Caption"/>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Normal"/>
    <w:rsid w:val="0075427D"/>
    <w:pPr>
      <w:numPr>
        <w:numId w:val="5"/>
      </w:numPr>
      <w:spacing w:after="120"/>
    </w:pPr>
    <w:rPr>
      <w:rFonts w:ascii="Arial" w:eastAsia="Times New Roman" w:hAnsi="Arial"/>
      <w:b/>
      <w:bCs/>
      <w:lang w:eastAsia="zh-CN"/>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Normal"/>
    <w:rsid w:val="00BF40A1"/>
    <w:pPr>
      <w:numPr>
        <w:numId w:val="7"/>
      </w:numPr>
      <w:overflowPunct/>
      <w:adjustRightInd/>
      <w:spacing w:after="60"/>
      <w:textAlignment w:val="auto"/>
    </w:pPr>
    <w:rPr>
      <w:szCs w:val="16"/>
    </w:rPr>
  </w:style>
  <w:style w:type="character" w:customStyle="1" w:styleId="ListParagraphChar">
    <w:name w:val="List Paragraph Char"/>
    <w:aliases w:val="- Bullets Char,목록 단락 Char,リスト段落 Char,列出段落 Char,?? ?? Char,????? Char,???? Char,Lista1 Char,中等深浅网格 1 - 着色 21 Char,列出段落1 Char,¥¡¡¡¡ì¬º¥¹¥È¶ÎÂä Char,ÁÐ³ö¶ÎÂä Char,列表段落1 Char,—ño’i—Ž Char,¥ê¥¹¥È¶ÎÂä Char,Lettre d'introduction Char"/>
    <w:link w:val="ListParagraph"/>
    <w:uiPriority w:val="34"/>
    <w:qFormat/>
    <w:locked/>
    <w:rsid w:val="00865CC0"/>
    <w:rPr>
      <w:rFonts w:ascii="Calibri" w:eastAsia="Calibri" w:hAnsi="Calibri"/>
      <w:sz w:val="22"/>
      <w:szCs w:val="22"/>
      <w:lang w:eastAsia="en-US"/>
    </w:rPr>
  </w:style>
  <w:style w:type="paragraph" w:customStyle="1" w:styleId="TdocHeader2">
    <w:name w:val="Tdoc_Header_2"/>
    <w:basedOn w:val="Normal"/>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Normal"/>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Strong">
    <w:name w:val="Strong"/>
    <w:uiPriority w:val="22"/>
    <w:qFormat/>
    <w:rsid w:val="00E75234"/>
    <w:rPr>
      <w:b/>
      <w:bCs/>
    </w:rPr>
  </w:style>
  <w:style w:type="paragraph" w:styleId="PlainText">
    <w:name w:val="Plain Text"/>
    <w:basedOn w:val="Normal"/>
    <w:link w:val="PlainTextChar"/>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
    <w:name w:val="表タイトル"/>
    <w:basedOn w:val="Normal"/>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Normal"/>
    <w:rsid w:val="006F1D44"/>
    <w:pPr>
      <w:numPr>
        <w:numId w:val="9"/>
      </w:numPr>
      <w:spacing w:after="120"/>
    </w:pPr>
    <w:rPr>
      <w:rFonts w:eastAsia="MS Mincho"/>
      <w:sz w:val="24"/>
      <w:lang w:eastAsia="en-GB"/>
    </w:rPr>
  </w:style>
  <w:style w:type="paragraph" w:customStyle="1" w:styleId="3GPPAgreements">
    <w:name w:val="3GPP Agreements"/>
    <w:basedOn w:val="Normal"/>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Normal"/>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Normal"/>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Heading2Char1">
    <w:name w:val="Heading 2 Char1"/>
    <w:aliases w:val="H2 Char1,h2 Char1,DO NOT USE_h2 Char,h21 Char,Heading 2 3GPP Char,Head2A Char,2 Char,UNDERRUBRIK 1-2 Char,Heading 2 Char Char,H2 Char Char,h2 Char Char,Header 2 Char,Header2 Char,22 Char,heading2 Char,2nd level Char,H21 Char,H22 Char"/>
    <w:link w:val="Heading2"/>
    <w:rsid w:val="000906E0"/>
    <w:rPr>
      <w:rFonts w:ascii="Arial" w:eastAsia="Arial" w:hAnsi="Arial"/>
      <w:noProof/>
      <w:sz w:val="32"/>
      <w:lang w:val="en-GB" w:eastAsia="en-US"/>
    </w:rPr>
  </w:style>
  <w:style w:type="character" w:styleId="Emphasis">
    <w:name w:val="Emphasis"/>
    <w:qFormat/>
    <w:rsid w:val="00B315E4"/>
    <w:rPr>
      <w:i/>
      <w:iCs/>
    </w:rPr>
  </w:style>
  <w:style w:type="paragraph" w:styleId="Date">
    <w:name w:val="Date"/>
    <w:basedOn w:val="Normal"/>
    <w:next w:val="Normal"/>
    <w:link w:val="DateChar"/>
    <w:rsid w:val="004D23D6"/>
  </w:style>
  <w:style w:type="character" w:customStyle="1" w:styleId="DateChar">
    <w:name w:val="Date Char"/>
    <w:link w:val="Date"/>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PlaceholderText">
    <w:name w:val="Placeholder Text"/>
    <w:basedOn w:val="DefaultParagraphFont"/>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 w:type="character" w:customStyle="1" w:styleId="ui-provider">
    <w:name w:val="ui-provider"/>
    <w:basedOn w:val="DefaultParagraphFont"/>
    <w:rsid w:val="00CE6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3768836">
      <w:bodyDiv w:val="1"/>
      <w:marLeft w:val="0"/>
      <w:marRight w:val="0"/>
      <w:marTop w:val="0"/>
      <w:marBottom w:val="0"/>
      <w:divBdr>
        <w:top w:val="none" w:sz="0" w:space="0" w:color="auto"/>
        <w:left w:val="none" w:sz="0" w:space="0" w:color="auto"/>
        <w:bottom w:val="none" w:sz="0" w:space="0" w:color="auto"/>
        <w:right w:val="none" w:sz="0" w:space="0" w:color="auto"/>
      </w:divBdr>
      <w:divsChild>
        <w:div w:id="489756118">
          <w:marLeft w:val="648"/>
          <w:marRight w:val="0"/>
          <w:marTop w:val="0"/>
          <w:marBottom w:val="0"/>
          <w:divBdr>
            <w:top w:val="none" w:sz="0" w:space="0" w:color="auto"/>
            <w:left w:val="none" w:sz="0" w:space="0" w:color="auto"/>
            <w:bottom w:val="none" w:sz="0" w:space="0" w:color="auto"/>
            <w:right w:val="none" w:sz="0" w:space="0" w:color="auto"/>
          </w:divBdr>
        </w:div>
        <w:div w:id="880095894">
          <w:marLeft w:val="648"/>
          <w:marRight w:val="0"/>
          <w:marTop w:val="0"/>
          <w:marBottom w:val="0"/>
          <w:divBdr>
            <w:top w:val="none" w:sz="0" w:space="0" w:color="auto"/>
            <w:left w:val="none" w:sz="0" w:space="0" w:color="auto"/>
            <w:bottom w:val="none" w:sz="0" w:space="0" w:color="auto"/>
            <w:right w:val="none" w:sz="0" w:space="0" w:color="auto"/>
          </w:divBdr>
        </w:div>
        <w:div w:id="670111125">
          <w:marLeft w:val="1166"/>
          <w:marRight w:val="0"/>
          <w:marTop w:val="0"/>
          <w:marBottom w:val="0"/>
          <w:divBdr>
            <w:top w:val="none" w:sz="0" w:space="0" w:color="auto"/>
            <w:left w:val="none" w:sz="0" w:space="0" w:color="auto"/>
            <w:bottom w:val="none" w:sz="0" w:space="0" w:color="auto"/>
            <w:right w:val="none" w:sz="0" w:space="0" w:color="auto"/>
          </w:divBdr>
        </w:div>
        <w:div w:id="1049300872">
          <w:marLeft w:val="1800"/>
          <w:marRight w:val="0"/>
          <w:marTop w:val="0"/>
          <w:marBottom w:val="0"/>
          <w:divBdr>
            <w:top w:val="none" w:sz="0" w:space="0" w:color="auto"/>
            <w:left w:val="none" w:sz="0" w:space="0" w:color="auto"/>
            <w:bottom w:val="none" w:sz="0" w:space="0" w:color="auto"/>
            <w:right w:val="none" w:sz="0" w:space="0" w:color="auto"/>
          </w:divBdr>
        </w:div>
        <w:div w:id="1910648974">
          <w:marLeft w:val="1166"/>
          <w:marRight w:val="0"/>
          <w:marTop w:val="0"/>
          <w:marBottom w:val="0"/>
          <w:divBdr>
            <w:top w:val="none" w:sz="0" w:space="0" w:color="auto"/>
            <w:left w:val="none" w:sz="0" w:space="0" w:color="auto"/>
            <w:bottom w:val="none" w:sz="0" w:space="0" w:color="auto"/>
            <w:right w:val="none" w:sz="0" w:space="0" w:color="auto"/>
          </w:divBdr>
        </w:div>
        <w:div w:id="1117486182">
          <w:marLeft w:val="648"/>
          <w:marRight w:val="0"/>
          <w:marTop w:val="0"/>
          <w:marBottom w:val="0"/>
          <w:divBdr>
            <w:top w:val="none" w:sz="0" w:space="0" w:color="auto"/>
            <w:left w:val="none" w:sz="0" w:space="0" w:color="auto"/>
            <w:bottom w:val="none" w:sz="0" w:space="0" w:color="auto"/>
            <w:right w:val="none" w:sz="0" w:space="0" w:color="auto"/>
          </w:divBdr>
        </w:div>
      </w:divsChild>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1316748">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607787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33066638">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27349616">
      <w:bodyDiv w:val="1"/>
      <w:marLeft w:val="0"/>
      <w:marRight w:val="0"/>
      <w:marTop w:val="0"/>
      <w:marBottom w:val="0"/>
      <w:divBdr>
        <w:top w:val="none" w:sz="0" w:space="0" w:color="auto"/>
        <w:left w:val="none" w:sz="0" w:space="0" w:color="auto"/>
        <w:bottom w:val="none" w:sz="0" w:space="0" w:color="auto"/>
        <w:right w:val="none" w:sz="0" w:space="0" w:color="auto"/>
      </w:divBdr>
    </w:div>
    <w:div w:id="232857154">
      <w:bodyDiv w:val="1"/>
      <w:marLeft w:val="0"/>
      <w:marRight w:val="0"/>
      <w:marTop w:val="0"/>
      <w:marBottom w:val="0"/>
      <w:divBdr>
        <w:top w:val="none" w:sz="0" w:space="0" w:color="auto"/>
        <w:left w:val="none" w:sz="0" w:space="0" w:color="auto"/>
        <w:bottom w:val="none" w:sz="0" w:space="0" w:color="auto"/>
        <w:right w:val="none" w:sz="0" w:space="0" w:color="auto"/>
      </w:divBdr>
    </w:div>
    <w:div w:id="246112388">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64534350">
      <w:bodyDiv w:val="1"/>
      <w:marLeft w:val="0"/>
      <w:marRight w:val="0"/>
      <w:marTop w:val="0"/>
      <w:marBottom w:val="0"/>
      <w:divBdr>
        <w:top w:val="none" w:sz="0" w:space="0" w:color="auto"/>
        <w:left w:val="none" w:sz="0" w:space="0" w:color="auto"/>
        <w:bottom w:val="none" w:sz="0" w:space="0" w:color="auto"/>
        <w:right w:val="none" w:sz="0" w:space="0" w:color="auto"/>
      </w:divBdr>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00111099">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83601321">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06730664">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16216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0487712">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0154866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20356056">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1066282">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6598554">
      <w:bodyDiv w:val="1"/>
      <w:marLeft w:val="0"/>
      <w:marRight w:val="0"/>
      <w:marTop w:val="0"/>
      <w:marBottom w:val="0"/>
      <w:divBdr>
        <w:top w:val="none" w:sz="0" w:space="0" w:color="auto"/>
        <w:left w:val="none" w:sz="0" w:space="0" w:color="auto"/>
        <w:bottom w:val="none" w:sz="0" w:space="0" w:color="auto"/>
        <w:right w:val="none" w:sz="0" w:space="0" w:color="auto"/>
      </w:divBdr>
      <w:divsChild>
        <w:div w:id="393897627">
          <w:marLeft w:val="648"/>
          <w:marRight w:val="0"/>
          <w:marTop w:val="0"/>
          <w:marBottom w:val="0"/>
          <w:divBdr>
            <w:top w:val="none" w:sz="0" w:space="0" w:color="auto"/>
            <w:left w:val="none" w:sz="0" w:space="0" w:color="auto"/>
            <w:bottom w:val="none" w:sz="0" w:space="0" w:color="auto"/>
            <w:right w:val="none" w:sz="0" w:space="0" w:color="auto"/>
          </w:divBdr>
        </w:div>
        <w:div w:id="1804468953">
          <w:marLeft w:val="648"/>
          <w:marRight w:val="0"/>
          <w:marTop w:val="0"/>
          <w:marBottom w:val="0"/>
          <w:divBdr>
            <w:top w:val="none" w:sz="0" w:space="0" w:color="auto"/>
            <w:left w:val="none" w:sz="0" w:space="0" w:color="auto"/>
            <w:bottom w:val="none" w:sz="0" w:space="0" w:color="auto"/>
            <w:right w:val="none" w:sz="0" w:space="0" w:color="auto"/>
          </w:divBdr>
        </w:div>
        <w:div w:id="607003885">
          <w:marLeft w:val="1166"/>
          <w:marRight w:val="0"/>
          <w:marTop w:val="0"/>
          <w:marBottom w:val="0"/>
          <w:divBdr>
            <w:top w:val="none" w:sz="0" w:space="0" w:color="auto"/>
            <w:left w:val="none" w:sz="0" w:space="0" w:color="auto"/>
            <w:bottom w:val="none" w:sz="0" w:space="0" w:color="auto"/>
            <w:right w:val="none" w:sz="0" w:space="0" w:color="auto"/>
          </w:divBdr>
        </w:div>
        <w:div w:id="505827759">
          <w:marLeft w:val="1800"/>
          <w:marRight w:val="0"/>
          <w:marTop w:val="0"/>
          <w:marBottom w:val="0"/>
          <w:divBdr>
            <w:top w:val="none" w:sz="0" w:space="0" w:color="auto"/>
            <w:left w:val="none" w:sz="0" w:space="0" w:color="auto"/>
            <w:bottom w:val="none" w:sz="0" w:space="0" w:color="auto"/>
            <w:right w:val="none" w:sz="0" w:space="0" w:color="auto"/>
          </w:divBdr>
        </w:div>
        <w:div w:id="1189636418">
          <w:marLeft w:val="1166"/>
          <w:marRight w:val="0"/>
          <w:marTop w:val="0"/>
          <w:marBottom w:val="0"/>
          <w:divBdr>
            <w:top w:val="none" w:sz="0" w:space="0" w:color="auto"/>
            <w:left w:val="none" w:sz="0" w:space="0" w:color="auto"/>
            <w:bottom w:val="none" w:sz="0" w:space="0" w:color="auto"/>
            <w:right w:val="none" w:sz="0" w:space="0" w:color="auto"/>
          </w:divBdr>
        </w:div>
        <w:div w:id="1664158541">
          <w:marLeft w:val="648"/>
          <w:marRight w:val="0"/>
          <w:marTop w:val="0"/>
          <w:marBottom w:val="0"/>
          <w:divBdr>
            <w:top w:val="none" w:sz="0" w:space="0" w:color="auto"/>
            <w:left w:val="none" w:sz="0" w:space="0" w:color="auto"/>
            <w:bottom w:val="none" w:sz="0" w:space="0" w:color="auto"/>
            <w:right w:val="none" w:sz="0" w:space="0" w:color="auto"/>
          </w:divBdr>
        </w:div>
      </w:divsChild>
    </w:div>
    <w:div w:id="610473389">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14239962">
      <w:bodyDiv w:val="1"/>
      <w:marLeft w:val="0"/>
      <w:marRight w:val="0"/>
      <w:marTop w:val="0"/>
      <w:marBottom w:val="0"/>
      <w:divBdr>
        <w:top w:val="none" w:sz="0" w:space="0" w:color="auto"/>
        <w:left w:val="none" w:sz="0" w:space="0" w:color="auto"/>
        <w:bottom w:val="none" w:sz="0" w:space="0" w:color="auto"/>
        <w:right w:val="none" w:sz="0" w:space="0" w:color="auto"/>
      </w:divBdr>
    </w:div>
    <w:div w:id="736047953">
      <w:bodyDiv w:val="1"/>
      <w:marLeft w:val="0"/>
      <w:marRight w:val="0"/>
      <w:marTop w:val="0"/>
      <w:marBottom w:val="0"/>
      <w:divBdr>
        <w:top w:val="none" w:sz="0" w:space="0" w:color="auto"/>
        <w:left w:val="none" w:sz="0" w:space="0" w:color="auto"/>
        <w:bottom w:val="none" w:sz="0" w:space="0" w:color="auto"/>
        <w:right w:val="none" w:sz="0" w:space="0" w:color="auto"/>
      </w:divBdr>
    </w:div>
    <w:div w:id="760031267">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11367745">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3935634">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53615900">
      <w:bodyDiv w:val="1"/>
      <w:marLeft w:val="0"/>
      <w:marRight w:val="0"/>
      <w:marTop w:val="0"/>
      <w:marBottom w:val="0"/>
      <w:divBdr>
        <w:top w:val="none" w:sz="0" w:space="0" w:color="auto"/>
        <w:left w:val="none" w:sz="0" w:space="0" w:color="auto"/>
        <w:bottom w:val="none" w:sz="0" w:space="0" w:color="auto"/>
        <w:right w:val="none" w:sz="0" w:space="0" w:color="auto"/>
      </w:divBdr>
    </w:div>
    <w:div w:id="855926505">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916084">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697447">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53646271">
      <w:bodyDiv w:val="1"/>
      <w:marLeft w:val="0"/>
      <w:marRight w:val="0"/>
      <w:marTop w:val="0"/>
      <w:marBottom w:val="0"/>
      <w:divBdr>
        <w:top w:val="none" w:sz="0" w:space="0" w:color="auto"/>
        <w:left w:val="none" w:sz="0" w:space="0" w:color="auto"/>
        <w:bottom w:val="none" w:sz="0" w:space="0" w:color="auto"/>
        <w:right w:val="none" w:sz="0" w:space="0" w:color="auto"/>
      </w:divBdr>
    </w:div>
    <w:div w:id="1167595443">
      <w:bodyDiv w:val="1"/>
      <w:marLeft w:val="0"/>
      <w:marRight w:val="0"/>
      <w:marTop w:val="0"/>
      <w:marBottom w:val="0"/>
      <w:divBdr>
        <w:top w:val="none" w:sz="0" w:space="0" w:color="auto"/>
        <w:left w:val="none" w:sz="0" w:space="0" w:color="auto"/>
        <w:bottom w:val="none" w:sz="0" w:space="0" w:color="auto"/>
        <w:right w:val="none" w:sz="0" w:space="0" w:color="auto"/>
      </w:divBdr>
    </w:div>
    <w:div w:id="1171719027">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2718201">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2533277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2975391">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01557551">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55701984">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0410654">
      <w:bodyDiv w:val="1"/>
      <w:marLeft w:val="0"/>
      <w:marRight w:val="0"/>
      <w:marTop w:val="0"/>
      <w:marBottom w:val="0"/>
      <w:divBdr>
        <w:top w:val="none" w:sz="0" w:space="0" w:color="auto"/>
        <w:left w:val="none" w:sz="0" w:space="0" w:color="auto"/>
        <w:bottom w:val="none" w:sz="0" w:space="0" w:color="auto"/>
        <w:right w:val="none" w:sz="0" w:space="0" w:color="auto"/>
      </w:divBdr>
    </w:div>
    <w:div w:id="1602758584">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59256538">
      <w:bodyDiv w:val="1"/>
      <w:marLeft w:val="0"/>
      <w:marRight w:val="0"/>
      <w:marTop w:val="0"/>
      <w:marBottom w:val="0"/>
      <w:divBdr>
        <w:top w:val="none" w:sz="0" w:space="0" w:color="auto"/>
        <w:left w:val="none" w:sz="0" w:space="0" w:color="auto"/>
        <w:bottom w:val="none" w:sz="0" w:space="0" w:color="auto"/>
        <w:right w:val="none" w:sz="0" w:space="0" w:color="auto"/>
      </w:divBdr>
    </w:div>
    <w:div w:id="1779906800">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9538026">
      <w:bodyDiv w:val="1"/>
      <w:marLeft w:val="0"/>
      <w:marRight w:val="0"/>
      <w:marTop w:val="0"/>
      <w:marBottom w:val="0"/>
      <w:divBdr>
        <w:top w:val="none" w:sz="0" w:space="0" w:color="auto"/>
        <w:left w:val="none" w:sz="0" w:space="0" w:color="auto"/>
        <w:bottom w:val="none" w:sz="0" w:space="0" w:color="auto"/>
        <w:right w:val="none" w:sz="0" w:space="0" w:color="auto"/>
      </w:divBdr>
    </w:div>
    <w:div w:id="1879975504">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1727413">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01306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317214">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7513874">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6227064">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1345690">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0470533">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9471B-72C5-47D5-B2D1-CA5B7C28B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4.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923</TotalTime>
  <Pages>15</Pages>
  <Words>5625</Words>
  <Characters>30131</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294</cp:revision>
  <cp:lastPrinted>2022-08-02T11:54:00Z</cp:lastPrinted>
  <dcterms:created xsi:type="dcterms:W3CDTF">2024-02-05T08:57:00Z</dcterms:created>
  <dcterms:modified xsi:type="dcterms:W3CDTF">2024-04-05T13:49:00Z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y fmtid="{D5CDD505-2E9C-101B-9397-08002B2CF9AE}" pid="13" name="ContentTypeId">
    <vt:lpwstr>0x010100B6A3FA8BDB20E243B54F73D0287F40B2</vt:lpwstr>
  </property>
</Properties>
</file>